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18" w:rsidRPr="00885BDB" w:rsidRDefault="00356D18" w:rsidP="00356D18">
      <w:pPr>
        <w:pStyle w:val="Lijstalinea"/>
        <w:ind w:left="360"/>
        <w:rPr>
          <w:rFonts w:cs="Calibri"/>
          <w:lang w:val="nl-NL"/>
        </w:rPr>
      </w:pPr>
    </w:p>
    <w:p w:rsidR="0079106E" w:rsidRPr="00885BDB" w:rsidRDefault="0079106E" w:rsidP="00356D18">
      <w:pPr>
        <w:pStyle w:val="Lijstalinea"/>
        <w:numPr>
          <w:ilvl w:val="0"/>
          <w:numId w:val="5"/>
        </w:numPr>
        <w:rPr>
          <w:rFonts w:cs="Calibri"/>
          <w:sz w:val="28"/>
          <w:szCs w:val="28"/>
          <w:lang w:val="nl-NL"/>
        </w:rPr>
      </w:pPr>
      <w:r w:rsidRPr="00885BDB">
        <w:rPr>
          <w:b/>
          <w:sz w:val="28"/>
          <w:szCs w:val="28"/>
        </w:rPr>
        <w:t>Samenvatting</w:t>
      </w:r>
      <w:r w:rsidRPr="00885BDB">
        <w:rPr>
          <w:rFonts w:cs="Calibri"/>
          <w:b/>
          <w:sz w:val="28"/>
          <w:szCs w:val="28"/>
          <w:lang w:val="nl-NL"/>
        </w:rPr>
        <w:t xml:space="preserve"> </w:t>
      </w:r>
    </w:p>
    <w:tbl>
      <w:tblPr>
        <w:tblW w:w="143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3540"/>
      </w:tblGrid>
      <w:tr w:rsidR="00885BDB" w:rsidRPr="00885BDB" w:rsidTr="00063FA5">
        <w:trPr>
          <w:cantSplit/>
          <w:trHeight w:val="285"/>
        </w:trPr>
        <w:tc>
          <w:tcPr>
            <w:tcW w:w="768" w:type="dxa"/>
            <w:shd w:val="clear" w:color="auto" w:fill="auto"/>
          </w:tcPr>
          <w:p w:rsidR="0079106E" w:rsidRPr="00885BDB" w:rsidRDefault="0079106E" w:rsidP="0079106E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1.1</w:t>
            </w:r>
          </w:p>
        </w:tc>
        <w:tc>
          <w:tcPr>
            <w:tcW w:w="13540" w:type="dxa"/>
            <w:shd w:val="clear" w:color="auto" w:fill="auto"/>
          </w:tcPr>
          <w:p w:rsidR="0079106E" w:rsidRDefault="0079106E" w:rsidP="0079106E">
            <w:pPr>
              <w:rPr>
                <w:rFonts w:cs="Calibri"/>
                <w:b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b/>
                <w:sz w:val="20"/>
                <w:szCs w:val="20"/>
                <w:lang w:val="nl-NL"/>
              </w:rPr>
              <w:t>Op welke (ludieke/creatieve) wijze heeft men getracht doorwerking te bewerkstelligen en heeft dit resultaat gehad?</w:t>
            </w:r>
          </w:p>
          <w:p w:rsidR="00063FA5" w:rsidRPr="00885BDB" w:rsidRDefault="00063FA5" w:rsidP="0079106E">
            <w:pPr>
              <w:rPr>
                <w:rFonts w:cs="Calibri"/>
                <w:b/>
                <w:sz w:val="20"/>
                <w:szCs w:val="20"/>
                <w:lang w:val="nl-NL"/>
              </w:rPr>
            </w:pPr>
          </w:p>
        </w:tc>
      </w:tr>
      <w:tr w:rsidR="00885BDB" w:rsidRPr="00885BDB" w:rsidTr="00063FA5">
        <w:trPr>
          <w:cantSplit/>
          <w:trHeight w:val="285"/>
        </w:trPr>
        <w:tc>
          <w:tcPr>
            <w:tcW w:w="768" w:type="dxa"/>
            <w:shd w:val="clear" w:color="auto" w:fill="auto"/>
          </w:tcPr>
          <w:p w:rsidR="0079106E" w:rsidRPr="00885BDB" w:rsidRDefault="0079106E" w:rsidP="0079106E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1.2</w:t>
            </w:r>
          </w:p>
        </w:tc>
        <w:tc>
          <w:tcPr>
            <w:tcW w:w="13540" w:type="dxa"/>
            <w:shd w:val="clear" w:color="auto" w:fill="auto"/>
          </w:tcPr>
          <w:p w:rsidR="0079106E" w:rsidRDefault="0079106E" w:rsidP="0079106E">
            <w:pPr>
              <w:rPr>
                <w:rFonts w:cs="Calibri"/>
                <w:b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b/>
                <w:sz w:val="20"/>
                <w:szCs w:val="20"/>
                <w:lang w:val="nl-NL"/>
              </w:rPr>
              <w:t>Wat moet onthouden worden over dit rapport (wat zijn opvallende sterke punten) en is de moeite waard om te vermelden?</w:t>
            </w:r>
          </w:p>
          <w:p w:rsidR="00063FA5" w:rsidRPr="00885BDB" w:rsidRDefault="00063FA5" w:rsidP="0079106E">
            <w:pPr>
              <w:rPr>
                <w:rFonts w:cs="Calibri"/>
                <w:b/>
                <w:sz w:val="20"/>
                <w:szCs w:val="20"/>
                <w:lang w:val="nl-NL"/>
              </w:rPr>
            </w:pPr>
          </w:p>
        </w:tc>
      </w:tr>
    </w:tbl>
    <w:p w:rsidR="0079106E" w:rsidRPr="00885BDB" w:rsidRDefault="0079106E" w:rsidP="00356D18">
      <w:pPr>
        <w:pStyle w:val="Lijstalinea"/>
        <w:ind w:left="360"/>
        <w:rPr>
          <w:rFonts w:cs="Calibri"/>
          <w:lang w:val="nl-NL"/>
        </w:rPr>
      </w:pPr>
    </w:p>
    <w:p w:rsidR="00946845" w:rsidRPr="00885BDB" w:rsidRDefault="00FA63BD" w:rsidP="00185AC1">
      <w:pPr>
        <w:pStyle w:val="Lijstalinea"/>
        <w:numPr>
          <w:ilvl w:val="0"/>
          <w:numId w:val="5"/>
        </w:numPr>
        <w:rPr>
          <w:rFonts w:cs="Calibri"/>
          <w:sz w:val="28"/>
          <w:szCs w:val="28"/>
          <w:lang w:val="nl-NL"/>
        </w:rPr>
      </w:pPr>
      <w:r w:rsidRPr="00885BDB">
        <w:rPr>
          <w:b/>
          <w:sz w:val="28"/>
          <w:szCs w:val="28"/>
        </w:rPr>
        <w:t>Doorwerking onderzoek</w:t>
      </w:r>
      <w:r w:rsidRPr="00885BDB">
        <w:rPr>
          <w:rFonts w:cs="Calibri"/>
          <w:b/>
          <w:sz w:val="28"/>
          <w:szCs w:val="28"/>
          <w:lang w:val="nl-NL"/>
        </w:rPr>
        <w:t xml:space="preserve"> </w:t>
      </w:r>
    </w:p>
    <w:tbl>
      <w:tblPr>
        <w:tblW w:w="143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1849"/>
        <w:gridCol w:w="50"/>
        <w:gridCol w:w="1673"/>
      </w:tblGrid>
      <w:tr w:rsidR="00885BDB" w:rsidRPr="00885BDB" w:rsidTr="00063FA5">
        <w:trPr>
          <w:cantSplit/>
          <w:trHeight w:val="285"/>
        </w:trPr>
        <w:tc>
          <w:tcPr>
            <w:tcW w:w="768" w:type="dxa"/>
            <w:shd w:val="clear" w:color="auto" w:fill="auto"/>
          </w:tcPr>
          <w:p w:rsidR="009B6DFA" w:rsidRPr="00885BDB" w:rsidRDefault="0079106E" w:rsidP="0079106E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2.1</w:t>
            </w:r>
          </w:p>
        </w:tc>
        <w:tc>
          <w:tcPr>
            <w:tcW w:w="13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DFA" w:rsidRPr="00885BDB" w:rsidRDefault="009B6DFA" w:rsidP="00B65866">
            <w:pPr>
              <w:rPr>
                <w:rFonts w:cs="Calibri"/>
                <w:b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b/>
                <w:sz w:val="20"/>
                <w:szCs w:val="20"/>
                <w:lang w:val="nl-NL"/>
              </w:rPr>
              <w:t>Wat heeft de rekenkamer(commissie) gedaan om doorwerking van een onderzoek te bevorderen?</w:t>
            </w:r>
          </w:p>
        </w:tc>
      </w:tr>
      <w:tr w:rsidR="00885BDB" w:rsidRPr="00885BDB" w:rsidTr="00063FA5">
        <w:trPr>
          <w:cantSplit/>
          <w:trHeight w:val="345"/>
        </w:trPr>
        <w:tc>
          <w:tcPr>
            <w:tcW w:w="768" w:type="dxa"/>
            <w:vMerge w:val="restart"/>
          </w:tcPr>
          <w:p w:rsidR="00566AB6" w:rsidRPr="00885BDB" w:rsidRDefault="0079106E" w:rsidP="0079106E">
            <w:pPr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2.1.1</w:t>
            </w:r>
          </w:p>
        </w:tc>
        <w:tc>
          <w:tcPr>
            <w:tcW w:w="13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6AB6" w:rsidRPr="00885BDB" w:rsidRDefault="00566AB6" w:rsidP="009740A4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 xml:space="preserve">Het onderzoek sluit </w:t>
            </w:r>
            <w:r w:rsidR="00F16FBA" w:rsidRPr="00885BDB">
              <w:rPr>
                <w:sz w:val="20"/>
                <w:szCs w:val="20"/>
                <w:lang w:val="nl-NL"/>
              </w:rPr>
              <w:t xml:space="preserve">aan op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de actualiteit in de gemeenteraad en is politiek relevant. Dit kan </w:t>
            </w:r>
            <w:r w:rsidR="00F16FBA" w:rsidRPr="00885BDB">
              <w:rPr>
                <w:rFonts w:cs="Calibri"/>
                <w:sz w:val="20"/>
                <w:szCs w:val="20"/>
                <w:lang w:val="nl-NL"/>
              </w:rPr>
              <w:t xml:space="preserve">bijvoorbeeld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blijken uit het rapport en/of de </w:t>
            </w:r>
            <w:r w:rsidR="00F16FBA" w:rsidRPr="00885BDB">
              <w:rPr>
                <w:rFonts w:cs="Calibri"/>
                <w:sz w:val="20"/>
                <w:szCs w:val="20"/>
                <w:lang w:val="nl-NL"/>
              </w:rPr>
              <w:t xml:space="preserve">meegestuurde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bewijsstukken op de volgende punten: </w:t>
            </w:r>
          </w:p>
          <w:p w:rsidR="00566AB6" w:rsidRPr="00885BDB" w:rsidRDefault="00566AB6" w:rsidP="004D2585">
            <w:pPr>
              <w:pStyle w:val="Lijstalinea"/>
              <w:numPr>
                <w:ilvl w:val="0"/>
                <w:numId w:val="12"/>
              </w:numPr>
              <w:ind w:left="360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De keuze van het onderwerp is gebaseerd op vrag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>en die leven in de gemeenteraad;</w:t>
            </w:r>
          </w:p>
          <w:p w:rsidR="005D67AC" w:rsidRPr="00885BDB" w:rsidRDefault="005D67AC" w:rsidP="004D2585">
            <w:pPr>
              <w:pStyle w:val="Lijstalinea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885BDB">
              <w:rPr>
                <w:sz w:val="20"/>
                <w:szCs w:val="20"/>
              </w:rPr>
              <w:t>Het onderzoek houdt expliciet rekening met door de gemeenteraad geformuleerde wensen;</w:t>
            </w:r>
          </w:p>
          <w:p w:rsidR="00566AB6" w:rsidRPr="00885BDB" w:rsidRDefault="00566AB6" w:rsidP="004D2585">
            <w:pPr>
              <w:pStyle w:val="Lijstalinea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H</w:t>
            </w:r>
            <w:r w:rsidRPr="00885BDB">
              <w:rPr>
                <w:sz w:val="20"/>
                <w:szCs w:val="20"/>
              </w:rPr>
              <w:t>et onderzoek geeft concreet antwoord op de door de ge</w:t>
            </w:r>
            <w:r w:rsidR="00CA15E6" w:rsidRPr="00885BDB">
              <w:rPr>
                <w:sz w:val="20"/>
                <w:szCs w:val="20"/>
              </w:rPr>
              <w:t>meenteraad geformuleerde vragen;</w:t>
            </w:r>
          </w:p>
          <w:p w:rsidR="00566AB6" w:rsidRPr="00885BDB" w:rsidRDefault="00566AB6" w:rsidP="004D2585">
            <w:pPr>
              <w:pStyle w:val="Lijstalinea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885BDB">
              <w:rPr>
                <w:sz w:val="20"/>
                <w:szCs w:val="20"/>
              </w:rPr>
              <w:t>De aanbevelingen sluiten expliciet aan o</w:t>
            </w:r>
            <w:r w:rsidR="00CA15E6" w:rsidRPr="00885BDB">
              <w:rPr>
                <w:sz w:val="20"/>
                <w:szCs w:val="20"/>
              </w:rPr>
              <w:t>p de vragen van de gemeenteraad</w:t>
            </w:r>
            <w:r w:rsidR="00B330D4" w:rsidRPr="00885BDB">
              <w:rPr>
                <w:sz w:val="20"/>
                <w:szCs w:val="20"/>
              </w:rPr>
              <w:t>.</w:t>
            </w:r>
          </w:p>
          <w:p w:rsidR="00CA15E6" w:rsidRPr="003D5896" w:rsidRDefault="00026602" w:rsidP="003D5896">
            <w:pPr>
              <w:rPr>
                <w:i/>
                <w:sz w:val="20"/>
                <w:szCs w:val="20"/>
              </w:rPr>
            </w:pPr>
            <w:r w:rsidRPr="00885BDB">
              <w:rPr>
                <w:i/>
                <w:sz w:val="20"/>
                <w:szCs w:val="20"/>
              </w:rPr>
              <w:t>Het kan ook blijken uit andere zaken. Bij de beoordeling mag ook naar deze andere zaken worden gekeken.</w:t>
            </w:r>
          </w:p>
        </w:tc>
      </w:tr>
      <w:tr w:rsidR="00885BDB" w:rsidRPr="00885BDB" w:rsidTr="00063FA5">
        <w:trPr>
          <w:cantSplit/>
          <w:trHeight w:val="288"/>
        </w:trPr>
        <w:tc>
          <w:tcPr>
            <w:tcW w:w="768" w:type="dxa"/>
            <w:vMerge/>
          </w:tcPr>
          <w:p w:rsidR="00C34CCF" w:rsidRPr="00885BDB" w:rsidRDefault="00C34CCF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sz w:val="20"/>
                <w:szCs w:val="20"/>
                <w:lang w:val="nl-NL"/>
              </w:rPr>
            </w:pPr>
          </w:p>
        </w:tc>
        <w:tc>
          <w:tcPr>
            <w:tcW w:w="11899" w:type="dxa"/>
            <w:gridSpan w:val="2"/>
          </w:tcPr>
          <w:p w:rsidR="00AF25C0" w:rsidRPr="00885BDB" w:rsidRDefault="00AF25C0" w:rsidP="00A96A86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734D81" w:rsidRPr="00063FA5" w:rsidRDefault="00566AB6" w:rsidP="00063FA5">
            <w:pPr>
              <w:pStyle w:val="Lijstalinea"/>
              <w:ind w:left="217"/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063FA5">
        <w:trPr>
          <w:cantSplit/>
        </w:trPr>
        <w:tc>
          <w:tcPr>
            <w:tcW w:w="768" w:type="dxa"/>
            <w:vMerge w:val="restart"/>
          </w:tcPr>
          <w:p w:rsidR="00566AB6" w:rsidRPr="00885BDB" w:rsidRDefault="0079106E" w:rsidP="0079106E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2.1.2</w:t>
            </w:r>
          </w:p>
        </w:tc>
        <w:tc>
          <w:tcPr>
            <w:tcW w:w="13572" w:type="dxa"/>
            <w:gridSpan w:val="3"/>
            <w:shd w:val="clear" w:color="auto" w:fill="auto"/>
          </w:tcPr>
          <w:p w:rsidR="00566AB6" w:rsidRPr="00885BDB" w:rsidRDefault="00566AB6" w:rsidP="00566AB6">
            <w:pPr>
              <w:pStyle w:val="Lijstalinea"/>
              <w:ind w:left="0"/>
              <w:rPr>
                <w:sz w:val="20"/>
                <w:szCs w:val="20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De vormgeving van het onderzoek is zodanig gekozen dat onderwerp en uitkomsten herkend en geaccepteerd worden door onderzochten/gebruikers</w:t>
            </w:r>
            <w:r w:rsidRPr="00885BDB">
              <w:rPr>
                <w:sz w:val="20"/>
                <w:szCs w:val="20"/>
              </w:rPr>
              <w:t xml:space="preserve">. Dit kan blijken uit het rapport/de </w:t>
            </w:r>
            <w:r w:rsidR="00747E36" w:rsidRPr="00885BDB">
              <w:rPr>
                <w:sz w:val="20"/>
                <w:szCs w:val="20"/>
              </w:rPr>
              <w:t xml:space="preserve">meegestuurde </w:t>
            </w:r>
            <w:r w:rsidRPr="00885BDB">
              <w:rPr>
                <w:sz w:val="20"/>
                <w:szCs w:val="20"/>
              </w:rPr>
              <w:t>bewijsstukken op de volgende punten:</w:t>
            </w:r>
          </w:p>
          <w:p w:rsidR="00566AB6" w:rsidRPr="00885BDB" w:rsidRDefault="004D2585" w:rsidP="004D2585">
            <w:pPr>
              <w:pStyle w:val="Lijstalinea"/>
              <w:numPr>
                <w:ilvl w:val="0"/>
                <w:numId w:val="13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E</w:t>
            </w:r>
            <w:r w:rsidR="00566AB6" w:rsidRPr="00885BDB">
              <w:rPr>
                <w:rFonts w:cs="Calibri"/>
                <w:sz w:val="20"/>
                <w:szCs w:val="20"/>
                <w:lang w:val="nl-NL"/>
              </w:rPr>
              <w:t xml:space="preserve">r waren contacten </w:t>
            </w:r>
            <w:r w:rsidR="00747E36" w:rsidRPr="00885BDB">
              <w:rPr>
                <w:rFonts w:cs="Calibri"/>
                <w:sz w:val="20"/>
                <w:szCs w:val="20"/>
                <w:lang w:val="nl-NL"/>
              </w:rPr>
              <w:t xml:space="preserve">met de onderzochten/gebruikers </w:t>
            </w:r>
            <w:r w:rsidR="00566AB6" w:rsidRPr="00885BDB">
              <w:rPr>
                <w:rFonts w:cs="Calibri"/>
                <w:sz w:val="20"/>
                <w:szCs w:val="20"/>
                <w:lang w:val="nl-NL"/>
              </w:rPr>
              <w:t>over de formulering van de onderzoeksopdracht/ -doelstelling /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 xml:space="preserve"> -probleemstelling/ normenkader;</w:t>
            </w:r>
          </w:p>
          <w:p w:rsidR="00566AB6" w:rsidRPr="00885BDB" w:rsidRDefault="00566AB6" w:rsidP="004D2585">
            <w:pPr>
              <w:pStyle w:val="Lijstalinea"/>
              <w:numPr>
                <w:ilvl w:val="0"/>
                <w:numId w:val="13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Er waren contacten </w:t>
            </w:r>
            <w:r w:rsidR="00747E36" w:rsidRPr="00885BDB">
              <w:rPr>
                <w:rFonts w:cs="Calibri"/>
                <w:sz w:val="20"/>
                <w:szCs w:val="20"/>
                <w:lang w:val="nl-NL"/>
              </w:rPr>
              <w:t xml:space="preserve">met de onderzochten/gebruikers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>bij de start in de vorm van een rondetafelgesprek, startnotitie, etc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>.</w:t>
            </w:r>
          </w:p>
          <w:p w:rsidR="00026602" w:rsidRPr="003D5896" w:rsidRDefault="00026602" w:rsidP="003D5896">
            <w:pPr>
              <w:rPr>
                <w:i/>
                <w:sz w:val="20"/>
                <w:szCs w:val="20"/>
              </w:rPr>
            </w:pPr>
            <w:r w:rsidRPr="00885BDB">
              <w:rPr>
                <w:i/>
                <w:sz w:val="20"/>
                <w:szCs w:val="20"/>
              </w:rPr>
              <w:t>Het kan ook blijken uit andere zaken. Bij de beoordeling mag ook naar deze andere zaken worden gekeken.</w:t>
            </w:r>
          </w:p>
        </w:tc>
      </w:tr>
      <w:tr w:rsidR="00885BDB" w:rsidRPr="00885BDB" w:rsidTr="00063FA5">
        <w:trPr>
          <w:cantSplit/>
          <w:trHeight w:val="210"/>
        </w:trPr>
        <w:tc>
          <w:tcPr>
            <w:tcW w:w="768" w:type="dxa"/>
            <w:vMerge/>
          </w:tcPr>
          <w:p w:rsidR="003F5497" w:rsidRPr="00885BDB" w:rsidRDefault="003F5497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1899" w:type="dxa"/>
            <w:gridSpan w:val="2"/>
          </w:tcPr>
          <w:p w:rsidR="00AF25C0" w:rsidRPr="00885BDB" w:rsidRDefault="00AF25C0" w:rsidP="00D81B7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F5497" w:rsidRPr="00063FA5" w:rsidRDefault="00566AB6" w:rsidP="00063FA5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063FA5">
        <w:trPr>
          <w:cantSplit/>
          <w:trHeight w:val="330"/>
        </w:trPr>
        <w:tc>
          <w:tcPr>
            <w:tcW w:w="768" w:type="dxa"/>
            <w:vMerge w:val="restart"/>
          </w:tcPr>
          <w:p w:rsidR="00AF25C0" w:rsidRPr="00885BDB" w:rsidRDefault="00AF25C0" w:rsidP="00AA6FF8">
            <w:pPr>
              <w:ind w:left="-8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</w:rPr>
              <w:lastRenderedPageBreak/>
              <w:br w:type="page"/>
            </w:r>
            <w:r w:rsidR="00AA6FF8" w:rsidRPr="00885BDB">
              <w:rPr>
                <w:sz w:val="20"/>
                <w:szCs w:val="20"/>
              </w:rPr>
              <w:t>2.1.3</w:t>
            </w:r>
          </w:p>
        </w:tc>
        <w:tc>
          <w:tcPr>
            <w:tcW w:w="13572" w:type="dxa"/>
            <w:gridSpan w:val="3"/>
            <w:shd w:val="clear" w:color="auto" w:fill="auto"/>
          </w:tcPr>
          <w:p w:rsidR="00AF25C0" w:rsidRPr="00885BDB" w:rsidRDefault="00AF25C0" w:rsidP="00AF25C0">
            <w:pPr>
              <w:ind w:left="-8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De rekenkamer(commissie) heeft bij de publicatie interventies gepleegd </w:t>
            </w:r>
            <w:r w:rsidR="00E9521D" w:rsidRPr="00885BDB">
              <w:rPr>
                <w:rFonts w:cs="Calibri"/>
                <w:sz w:val="20"/>
                <w:szCs w:val="20"/>
                <w:lang w:val="nl-NL"/>
              </w:rPr>
              <w:t>om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 de doorwerking van het onderzoek</w:t>
            </w:r>
            <w:r w:rsidR="00E9521D" w:rsidRPr="00885BDB">
              <w:rPr>
                <w:rFonts w:cs="Calibri"/>
                <w:sz w:val="20"/>
                <w:szCs w:val="20"/>
                <w:lang w:val="nl-NL"/>
              </w:rPr>
              <w:t xml:space="preserve"> te vergroten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>. Dit kan blijken uit het rapport/de</w:t>
            </w:r>
            <w:r w:rsidR="003C6988" w:rsidRPr="00885BDB">
              <w:rPr>
                <w:rFonts w:cs="Calibri"/>
                <w:sz w:val="20"/>
                <w:szCs w:val="20"/>
                <w:lang w:val="nl-NL"/>
              </w:rPr>
              <w:t xml:space="preserve"> meegestuurde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 bewijsstukken op de volgende punten: 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Er waren contacten met de gemeenteraad/het college/de ambtelijke organisatie over de haalbaarheid van de aanbevelingen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>;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Er waren contacten met de gemeenteraad/het college bij de publicatie in de vorm van een briefing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>;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Er is via de pers (persbericht/interview) aandacht gevraagd voor/gevestigd op 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>de publicatie;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Er is een rondetafelgesprek gehouden met betrokken actoren bij het onderzoek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>;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Er zijn handreikingen of andere ‘alternatieve producten’ opgesteld om de doorwerking van het onderzoek te vergroten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>;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4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Er zijn workshops georganisee</w:t>
            </w:r>
            <w:r w:rsidR="00026602" w:rsidRPr="00885BDB">
              <w:rPr>
                <w:rFonts w:cs="Calibri"/>
                <w:sz w:val="20"/>
                <w:szCs w:val="20"/>
                <w:lang w:val="nl-NL"/>
              </w:rPr>
              <w:t>rd voor bijvoorbeeld ambtenaren.</w:t>
            </w:r>
          </w:p>
          <w:p w:rsidR="00AF25C0" w:rsidRPr="003D5896" w:rsidRDefault="00026602" w:rsidP="003D5896">
            <w:pPr>
              <w:rPr>
                <w:i/>
                <w:sz w:val="20"/>
                <w:szCs w:val="20"/>
              </w:rPr>
            </w:pPr>
            <w:r w:rsidRPr="00885BDB">
              <w:rPr>
                <w:i/>
                <w:sz w:val="20"/>
                <w:szCs w:val="20"/>
              </w:rPr>
              <w:t>Het kan ook blijken uit andere zaken. Bij de beoordeling mag ook naar deze andere zaken worden gekeken.</w:t>
            </w:r>
          </w:p>
        </w:tc>
      </w:tr>
      <w:tr w:rsidR="00885BDB" w:rsidRPr="00885BDB" w:rsidTr="00063FA5">
        <w:trPr>
          <w:cantSplit/>
          <w:trHeight w:val="207"/>
        </w:trPr>
        <w:tc>
          <w:tcPr>
            <w:tcW w:w="768" w:type="dxa"/>
            <w:vMerge/>
          </w:tcPr>
          <w:p w:rsidR="003F5497" w:rsidRPr="00885BDB" w:rsidRDefault="003F5497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1849" w:type="dxa"/>
          </w:tcPr>
          <w:p w:rsidR="00E04977" w:rsidRPr="00885BDB" w:rsidRDefault="00E04977" w:rsidP="00E04977">
            <w:pPr>
              <w:ind w:left="-8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723" w:type="dxa"/>
            <w:gridSpan w:val="2"/>
          </w:tcPr>
          <w:p w:rsidR="00FA020B" w:rsidRPr="00885BDB" w:rsidRDefault="00AF25C0" w:rsidP="00063FA5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063FA5">
        <w:trPr>
          <w:cantSplit/>
          <w:trHeight w:val="897"/>
        </w:trPr>
        <w:tc>
          <w:tcPr>
            <w:tcW w:w="768" w:type="dxa"/>
            <w:vMerge w:val="restart"/>
          </w:tcPr>
          <w:p w:rsidR="00AF25C0" w:rsidRPr="00885BDB" w:rsidRDefault="00AA6FF8" w:rsidP="00AA6FF8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2.1.4</w:t>
            </w:r>
          </w:p>
        </w:tc>
        <w:tc>
          <w:tcPr>
            <w:tcW w:w="13572" w:type="dxa"/>
            <w:gridSpan w:val="3"/>
            <w:shd w:val="clear" w:color="auto" w:fill="auto"/>
          </w:tcPr>
          <w:p w:rsidR="00AF25C0" w:rsidRPr="00885BDB" w:rsidRDefault="00AF25C0" w:rsidP="00AF25C0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</w:rPr>
              <w:t>Het onderzoek</w:t>
            </w:r>
            <w:r w:rsidR="003D5896">
              <w:rPr>
                <w:sz w:val="20"/>
                <w:szCs w:val="20"/>
              </w:rPr>
              <w:t xml:space="preserve"> </w:t>
            </w:r>
            <w:r w:rsidRPr="00885BDB">
              <w:rPr>
                <w:sz w:val="20"/>
                <w:szCs w:val="20"/>
              </w:rPr>
              <w:t xml:space="preserve">heeft in de conclusies en aanbevelingen concreet aandacht besteed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aan de verschillende (deel)belangen van de actoren (raad, B&amp;W, ambtelijke organisatie, e.a.) op het onderzochte beleidsterrein. Dit blijkt uit het rapport/de </w:t>
            </w:r>
            <w:r w:rsidR="00E9521D" w:rsidRPr="00885BDB">
              <w:rPr>
                <w:rFonts w:cs="Calibri"/>
                <w:sz w:val="20"/>
                <w:szCs w:val="20"/>
                <w:lang w:val="nl-NL"/>
              </w:rPr>
              <w:t xml:space="preserve">meegestuurde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>bewijsstukken op de volgende punten: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D</w:t>
            </w:r>
            <w:r w:rsidRPr="00885BDB">
              <w:rPr>
                <w:sz w:val="20"/>
                <w:szCs w:val="20"/>
              </w:rPr>
              <w:t>e co</w:t>
            </w:r>
            <w:r w:rsidR="00CA15E6" w:rsidRPr="00885BDB">
              <w:rPr>
                <w:sz w:val="20"/>
                <w:szCs w:val="20"/>
              </w:rPr>
              <w:t>nclusies zijn per actor benoemd;</w:t>
            </w:r>
          </w:p>
          <w:p w:rsidR="00AF25C0" w:rsidRPr="00885BDB" w:rsidRDefault="00AF25C0" w:rsidP="004D2585">
            <w:pPr>
              <w:pStyle w:val="Lijstalinea"/>
              <w:numPr>
                <w:ilvl w:val="0"/>
                <w:numId w:val="15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Bij de aanbevelingen is per actor aan te geven van</w:t>
            </w:r>
            <w:r w:rsidR="00CA15E6" w:rsidRPr="00885BDB">
              <w:rPr>
                <w:rFonts w:cs="Calibri"/>
                <w:sz w:val="20"/>
                <w:szCs w:val="20"/>
                <w:lang w:val="nl-NL"/>
              </w:rPr>
              <w:t xml:space="preserve"> wie wat wanneer wordt verwacht</w:t>
            </w:r>
            <w:r w:rsidR="00026602" w:rsidRPr="00885BDB">
              <w:rPr>
                <w:rFonts w:cs="Calibri"/>
                <w:sz w:val="20"/>
                <w:szCs w:val="20"/>
                <w:lang w:val="nl-NL"/>
              </w:rPr>
              <w:t>.</w:t>
            </w:r>
          </w:p>
          <w:p w:rsidR="00AF25C0" w:rsidRPr="003D5896" w:rsidRDefault="00026602" w:rsidP="003D5896">
            <w:pPr>
              <w:rPr>
                <w:i/>
                <w:sz w:val="20"/>
                <w:szCs w:val="20"/>
              </w:rPr>
            </w:pPr>
            <w:r w:rsidRPr="00885BDB">
              <w:rPr>
                <w:i/>
                <w:sz w:val="20"/>
                <w:szCs w:val="20"/>
              </w:rPr>
              <w:t>Het kan ook blijken uit andere zaken. Bij de beoordeling mag ook naar deze andere zaken worden gekeken.</w:t>
            </w:r>
          </w:p>
        </w:tc>
      </w:tr>
      <w:tr w:rsidR="00885BDB" w:rsidRPr="00885BDB" w:rsidTr="00063FA5">
        <w:trPr>
          <w:cantSplit/>
          <w:trHeight w:val="183"/>
        </w:trPr>
        <w:tc>
          <w:tcPr>
            <w:tcW w:w="768" w:type="dxa"/>
            <w:vMerge/>
          </w:tcPr>
          <w:p w:rsidR="00D44B31" w:rsidRPr="00885BDB" w:rsidRDefault="00D44B31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1899" w:type="dxa"/>
            <w:gridSpan w:val="2"/>
          </w:tcPr>
          <w:p w:rsidR="00D44B31" w:rsidRPr="00885BDB" w:rsidRDefault="00D44B31" w:rsidP="008F37F0">
            <w:pPr>
              <w:ind w:left="-8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673" w:type="dxa"/>
          </w:tcPr>
          <w:p w:rsidR="00B57357" w:rsidRPr="00885BDB" w:rsidRDefault="00AF25C0" w:rsidP="00063FA5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063FA5">
        <w:trPr>
          <w:cantSplit/>
          <w:trHeight w:val="598"/>
        </w:trPr>
        <w:tc>
          <w:tcPr>
            <w:tcW w:w="768" w:type="dxa"/>
            <w:vMerge w:val="restart"/>
          </w:tcPr>
          <w:p w:rsidR="000E1855" w:rsidRPr="00885BDB" w:rsidRDefault="000E1855" w:rsidP="00AA6FF8">
            <w:pPr>
              <w:ind w:left="-8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</w:rPr>
              <w:br w:type="page"/>
            </w:r>
            <w:r w:rsidR="00AA6FF8" w:rsidRPr="00885BDB">
              <w:rPr>
                <w:sz w:val="20"/>
                <w:szCs w:val="20"/>
              </w:rPr>
              <w:t>2.1.5</w:t>
            </w:r>
          </w:p>
        </w:tc>
        <w:tc>
          <w:tcPr>
            <w:tcW w:w="13572" w:type="dxa"/>
            <w:gridSpan w:val="3"/>
            <w:shd w:val="clear" w:color="auto" w:fill="auto"/>
          </w:tcPr>
          <w:p w:rsidR="000E1855" w:rsidRPr="00885BDB" w:rsidRDefault="000E1855" w:rsidP="00026602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De rekenkamer(commissie ) heeft op andere wijze dan de hiervoor genoemde de doorwerking </w:t>
            </w:r>
            <w:r w:rsidR="00026602" w:rsidRPr="00885BDB">
              <w:rPr>
                <w:rFonts w:cs="Calibri"/>
                <w:sz w:val="20"/>
                <w:szCs w:val="20"/>
                <w:lang w:val="nl-NL"/>
              </w:rPr>
              <w:t>bevorderd.</w:t>
            </w:r>
          </w:p>
        </w:tc>
      </w:tr>
      <w:tr w:rsidR="00885BDB" w:rsidRPr="00885BDB" w:rsidTr="00063FA5">
        <w:trPr>
          <w:cantSplit/>
          <w:trHeight w:val="225"/>
        </w:trPr>
        <w:tc>
          <w:tcPr>
            <w:tcW w:w="768" w:type="dxa"/>
            <w:vMerge/>
          </w:tcPr>
          <w:p w:rsidR="00405D07" w:rsidRPr="00885BDB" w:rsidRDefault="00405D07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1899" w:type="dxa"/>
            <w:gridSpan w:val="2"/>
          </w:tcPr>
          <w:p w:rsidR="00B05B20" w:rsidRPr="00885BDB" w:rsidRDefault="00B05B20" w:rsidP="00B05B20">
            <w:p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673" w:type="dxa"/>
          </w:tcPr>
          <w:p w:rsidR="00473AE2" w:rsidRPr="00885BDB" w:rsidRDefault="000E1855" w:rsidP="00063FA5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</w:tbl>
    <w:p w:rsidR="00063FA5" w:rsidRDefault="00063FA5"/>
    <w:p w:rsidR="00063FA5" w:rsidRDefault="00063FA5">
      <w:pPr>
        <w:spacing w:after="200" w:line="276" w:lineRule="auto"/>
      </w:pPr>
      <w:r>
        <w:br w:type="page"/>
      </w:r>
    </w:p>
    <w:p w:rsidR="00FF3B7B" w:rsidRPr="00885BDB" w:rsidRDefault="00FF3B7B"/>
    <w:tbl>
      <w:tblPr>
        <w:tblW w:w="1416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1794"/>
        <w:gridCol w:w="69"/>
        <w:gridCol w:w="1536"/>
      </w:tblGrid>
      <w:tr w:rsidR="00885BDB" w:rsidRPr="00885BDB" w:rsidTr="00063FA5">
        <w:trPr>
          <w:cantSplit/>
          <w:trHeight w:val="269"/>
        </w:trPr>
        <w:tc>
          <w:tcPr>
            <w:tcW w:w="768" w:type="dxa"/>
            <w:shd w:val="clear" w:color="auto" w:fill="auto"/>
          </w:tcPr>
          <w:p w:rsidR="00731FAA" w:rsidRPr="00885BDB" w:rsidRDefault="00AA6FF8" w:rsidP="00AA6FF8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2.2</w:t>
            </w:r>
          </w:p>
        </w:tc>
        <w:tc>
          <w:tcPr>
            <w:tcW w:w="13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1FAA" w:rsidRPr="00885BDB" w:rsidRDefault="00731FAA" w:rsidP="00B05B20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b/>
                <w:sz w:val="20"/>
                <w:szCs w:val="20"/>
                <w:lang w:val="nl-NL"/>
              </w:rPr>
              <w:t>Waaruit blijkt de doorwerking?</w:t>
            </w:r>
          </w:p>
        </w:tc>
      </w:tr>
      <w:tr w:rsidR="00885BDB" w:rsidRPr="00885BDB" w:rsidTr="00063FA5">
        <w:trPr>
          <w:cantSplit/>
          <w:trHeight w:val="505"/>
        </w:trPr>
        <w:tc>
          <w:tcPr>
            <w:tcW w:w="768" w:type="dxa"/>
            <w:vMerge w:val="restart"/>
          </w:tcPr>
          <w:p w:rsidR="00B05B20" w:rsidRPr="00885BDB" w:rsidRDefault="00AA6FF8" w:rsidP="00B05B20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2.2.1</w:t>
            </w:r>
          </w:p>
        </w:tc>
        <w:tc>
          <w:tcPr>
            <w:tcW w:w="13399" w:type="dxa"/>
            <w:gridSpan w:val="3"/>
            <w:shd w:val="clear" w:color="auto" w:fill="auto"/>
          </w:tcPr>
          <w:p w:rsidR="00B05B20" w:rsidRPr="00885BDB" w:rsidRDefault="00B05B20" w:rsidP="00B05B20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Het gebruik van het onderzoek door de gemeenteraad</w:t>
            </w:r>
            <w:r w:rsidR="003D5896">
              <w:rPr>
                <w:rFonts w:cs="Calibri"/>
                <w:sz w:val="20"/>
                <w:szCs w:val="20"/>
                <w:lang w:val="nl-NL"/>
              </w:rPr>
              <w:t xml:space="preserve">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>blijkt uit:</w:t>
            </w:r>
          </w:p>
          <w:p w:rsidR="00B05B20" w:rsidRPr="00885BDB" w:rsidRDefault="00B05B20" w:rsidP="004D2585">
            <w:pPr>
              <w:pStyle w:val="Lijstalinea"/>
              <w:numPr>
                <w:ilvl w:val="0"/>
                <w:numId w:val="16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Agendering van het onderzoek door de gemeenteraad</w:t>
            </w:r>
            <w:bookmarkStart w:id="0" w:name="_GoBack"/>
            <w:bookmarkEnd w:id="0"/>
            <w:r w:rsidR="00840E91" w:rsidRPr="00885BDB">
              <w:rPr>
                <w:rFonts w:cs="Calibri"/>
                <w:sz w:val="20"/>
                <w:szCs w:val="20"/>
                <w:lang w:val="nl-NL"/>
              </w:rPr>
              <w:t>;</w:t>
            </w:r>
          </w:p>
          <w:p w:rsidR="00B05B20" w:rsidRPr="00885BDB" w:rsidRDefault="00B05B20" w:rsidP="004D2585">
            <w:pPr>
              <w:pStyle w:val="Lijstalinea"/>
              <w:numPr>
                <w:ilvl w:val="0"/>
                <w:numId w:val="16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Aanbevelingen overgenomen</w:t>
            </w:r>
            <w:r w:rsidR="00840E91" w:rsidRPr="00885BDB">
              <w:rPr>
                <w:rFonts w:cs="Calibri"/>
                <w:sz w:val="20"/>
                <w:szCs w:val="20"/>
                <w:lang w:val="nl-NL"/>
              </w:rPr>
              <w:t>;</w:t>
            </w:r>
          </w:p>
          <w:p w:rsidR="00B05B20" w:rsidRPr="00885BDB" w:rsidRDefault="00B05B20" w:rsidP="004D2585">
            <w:pPr>
              <w:pStyle w:val="Lijstalinea"/>
              <w:numPr>
                <w:ilvl w:val="0"/>
                <w:numId w:val="16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Moties aangenomen</w:t>
            </w:r>
            <w:r w:rsidR="00840E91" w:rsidRPr="00885BDB">
              <w:rPr>
                <w:rFonts w:cs="Calibri"/>
                <w:sz w:val="20"/>
                <w:szCs w:val="20"/>
                <w:lang w:val="nl-NL"/>
              </w:rPr>
              <w:t>.</w:t>
            </w:r>
          </w:p>
          <w:p w:rsidR="00840E91" w:rsidRPr="003D5896" w:rsidRDefault="00026602" w:rsidP="003D5896">
            <w:pPr>
              <w:rPr>
                <w:i/>
                <w:sz w:val="20"/>
                <w:szCs w:val="20"/>
              </w:rPr>
            </w:pPr>
            <w:r w:rsidRPr="00885BDB">
              <w:rPr>
                <w:i/>
                <w:sz w:val="20"/>
                <w:szCs w:val="20"/>
              </w:rPr>
              <w:t>Het kan ook blijken uit andere zaken. Bij de beoordeling mag ook naar deze andere zaken worden gekeken.</w:t>
            </w:r>
          </w:p>
        </w:tc>
      </w:tr>
      <w:tr w:rsidR="00885BDB" w:rsidRPr="00885BDB" w:rsidTr="00063FA5">
        <w:trPr>
          <w:cantSplit/>
          <w:trHeight w:val="383"/>
        </w:trPr>
        <w:tc>
          <w:tcPr>
            <w:tcW w:w="768" w:type="dxa"/>
            <w:vMerge/>
          </w:tcPr>
          <w:p w:rsidR="00BF4723" w:rsidRPr="00885BDB" w:rsidRDefault="00BF4723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1794" w:type="dxa"/>
            <w:shd w:val="clear" w:color="auto" w:fill="auto"/>
          </w:tcPr>
          <w:p w:rsidR="00473AE2" w:rsidRPr="00885BDB" w:rsidRDefault="00473AE2" w:rsidP="009244BC">
            <w:pPr>
              <w:tabs>
                <w:tab w:val="left" w:pos="505"/>
              </w:tabs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605" w:type="dxa"/>
            <w:gridSpan w:val="2"/>
          </w:tcPr>
          <w:p w:rsidR="00473AE2" w:rsidRPr="00885BDB" w:rsidRDefault="00B05B20" w:rsidP="00063FA5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063FA5">
        <w:trPr>
          <w:cantSplit/>
          <w:trHeight w:val="604"/>
        </w:trPr>
        <w:tc>
          <w:tcPr>
            <w:tcW w:w="768" w:type="dxa"/>
            <w:vMerge w:val="restart"/>
          </w:tcPr>
          <w:p w:rsidR="00731FAA" w:rsidRPr="00885BDB" w:rsidRDefault="00AA6FF8" w:rsidP="00840E91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2</w:t>
            </w:r>
            <w:r w:rsidR="00840E91" w:rsidRPr="00885BDB">
              <w:rPr>
                <w:rFonts w:cs="Calibri"/>
                <w:sz w:val="20"/>
                <w:szCs w:val="20"/>
                <w:lang w:val="nl-NL"/>
              </w:rPr>
              <w:t>.2.2</w:t>
            </w:r>
          </w:p>
        </w:tc>
        <w:tc>
          <w:tcPr>
            <w:tcW w:w="13399" w:type="dxa"/>
            <w:gridSpan w:val="3"/>
            <w:shd w:val="clear" w:color="auto" w:fill="auto"/>
          </w:tcPr>
          <w:p w:rsidR="00B05B20" w:rsidRPr="00885BDB" w:rsidRDefault="00731FAA" w:rsidP="00444166">
            <w:pPr>
              <w:ind w:left="-8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 xml:space="preserve">De onderzoeksresultaten zijn gebruikt bij de formulering/aanpassing van (nieuw) beleid. Dit blijkt uit de </w:t>
            </w:r>
            <w:r w:rsidR="00E9521D" w:rsidRPr="00885BDB">
              <w:rPr>
                <w:rFonts w:cs="Calibri"/>
                <w:sz w:val="20"/>
                <w:szCs w:val="20"/>
                <w:lang w:val="nl-NL"/>
              </w:rPr>
              <w:t xml:space="preserve">meegestuurde 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>bewijsstukken</w:t>
            </w:r>
            <w:r w:rsidR="004B5B70" w:rsidRPr="00885BDB">
              <w:rPr>
                <w:rFonts w:cs="Calibri"/>
                <w:sz w:val="20"/>
                <w:szCs w:val="20"/>
                <w:lang w:val="nl-NL"/>
              </w:rPr>
              <w:t>. Denk hierbij bijvoorbeeld aan nieuwe beleidsnota’s</w:t>
            </w:r>
            <w:r w:rsidRPr="00885BDB">
              <w:rPr>
                <w:rFonts w:cs="Calibri"/>
                <w:sz w:val="20"/>
                <w:szCs w:val="20"/>
                <w:lang w:val="nl-NL"/>
              </w:rPr>
              <w:t>:</w:t>
            </w:r>
          </w:p>
        </w:tc>
      </w:tr>
      <w:tr w:rsidR="00885BDB" w:rsidRPr="00885BDB" w:rsidTr="00063FA5">
        <w:trPr>
          <w:cantSplit/>
          <w:trHeight w:val="257"/>
        </w:trPr>
        <w:tc>
          <w:tcPr>
            <w:tcW w:w="768" w:type="dxa"/>
            <w:vMerge/>
          </w:tcPr>
          <w:p w:rsidR="00BF4723" w:rsidRPr="00885BDB" w:rsidRDefault="00BF4723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1863" w:type="dxa"/>
            <w:gridSpan w:val="2"/>
          </w:tcPr>
          <w:p w:rsidR="00BF4723" w:rsidRPr="00885BDB" w:rsidRDefault="00BF4723" w:rsidP="00657228">
            <w:pPr>
              <w:jc w:val="right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536" w:type="dxa"/>
          </w:tcPr>
          <w:p w:rsidR="009244BC" w:rsidRPr="00885BDB" w:rsidRDefault="00731FAA" w:rsidP="00063FA5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063FA5">
        <w:trPr>
          <w:cantSplit/>
          <w:trHeight w:val="598"/>
        </w:trPr>
        <w:tc>
          <w:tcPr>
            <w:tcW w:w="768" w:type="dxa"/>
            <w:vMerge w:val="restart"/>
          </w:tcPr>
          <w:p w:rsidR="00CA15E6" w:rsidRPr="00885BDB" w:rsidRDefault="00CA15E6" w:rsidP="00AA6FF8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</w:rPr>
              <w:br w:type="page"/>
            </w:r>
            <w:r w:rsidR="00AA6FF8" w:rsidRPr="00885BDB">
              <w:rPr>
                <w:sz w:val="20"/>
                <w:szCs w:val="20"/>
              </w:rPr>
              <w:t>2</w:t>
            </w:r>
            <w:r w:rsidR="00840E91" w:rsidRPr="00885BDB">
              <w:rPr>
                <w:sz w:val="20"/>
                <w:szCs w:val="20"/>
              </w:rPr>
              <w:t>.2.3</w:t>
            </w:r>
          </w:p>
        </w:tc>
        <w:tc>
          <w:tcPr>
            <w:tcW w:w="13399" w:type="dxa"/>
            <w:gridSpan w:val="3"/>
            <w:shd w:val="clear" w:color="auto" w:fill="auto"/>
          </w:tcPr>
          <w:p w:rsidR="00CA15E6" w:rsidRPr="00885BDB" w:rsidRDefault="00CA15E6" w:rsidP="000102E0">
            <w:p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 xml:space="preserve">De </w:t>
            </w:r>
            <w:r w:rsidRPr="00885BDB">
              <w:rPr>
                <w:sz w:val="20"/>
                <w:szCs w:val="20"/>
              </w:rPr>
              <w:t>doorwerking</w:t>
            </w:r>
            <w:r w:rsidRPr="00885BDB">
              <w:rPr>
                <w:sz w:val="20"/>
                <w:szCs w:val="20"/>
                <w:lang w:val="nl-NL"/>
              </w:rPr>
              <w:t xml:space="preserve"> blijkt uit ander</w:t>
            </w:r>
            <w:r w:rsidR="00B4334C" w:rsidRPr="00885BDB">
              <w:rPr>
                <w:sz w:val="20"/>
                <w:szCs w:val="20"/>
                <w:lang w:val="nl-NL"/>
              </w:rPr>
              <w:t>e</w:t>
            </w:r>
            <w:r w:rsidRPr="00885BDB">
              <w:rPr>
                <w:sz w:val="20"/>
                <w:szCs w:val="20"/>
                <w:lang w:val="nl-NL"/>
              </w:rPr>
              <w:t xml:space="preserve"> zaken (dan die hierboven worden genoemd). </w:t>
            </w:r>
          </w:p>
        </w:tc>
      </w:tr>
      <w:tr w:rsidR="00885BDB" w:rsidRPr="00885BDB" w:rsidTr="00063FA5">
        <w:trPr>
          <w:cantSplit/>
          <w:trHeight w:val="387"/>
        </w:trPr>
        <w:tc>
          <w:tcPr>
            <w:tcW w:w="768" w:type="dxa"/>
            <w:vMerge/>
          </w:tcPr>
          <w:p w:rsidR="00CA15E6" w:rsidRPr="00885BDB" w:rsidRDefault="00CA15E6" w:rsidP="0079106E">
            <w:pPr>
              <w:pStyle w:val="Lijstalinea"/>
              <w:numPr>
                <w:ilvl w:val="2"/>
                <w:numId w:val="11"/>
              </w:numPr>
              <w:ind w:left="712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1863" w:type="dxa"/>
            <w:gridSpan w:val="2"/>
          </w:tcPr>
          <w:p w:rsidR="00CA15E6" w:rsidRPr="00885BDB" w:rsidRDefault="00CA15E6" w:rsidP="0079106E">
            <w:p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536" w:type="dxa"/>
          </w:tcPr>
          <w:p w:rsidR="009244BC" w:rsidRPr="00885BDB" w:rsidRDefault="00CA15E6" w:rsidP="00063FA5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</w:tbl>
    <w:p w:rsidR="00846B06" w:rsidRPr="00885BDB" w:rsidRDefault="00846B06"/>
    <w:p w:rsidR="00063FA5" w:rsidRDefault="00063F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7EF0" w:rsidRPr="00885BDB" w:rsidRDefault="00037EF0" w:rsidP="00037EF0">
      <w:pPr>
        <w:pStyle w:val="Lijstalinea"/>
        <w:numPr>
          <w:ilvl w:val="0"/>
          <w:numId w:val="5"/>
        </w:numPr>
        <w:rPr>
          <w:b/>
          <w:sz w:val="28"/>
          <w:szCs w:val="28"/>
        </w:rPr>
      </w:pPr>
      <w:r w:rsidRPr="00885BDB">
        <w:rPr>
          <w:b/>
          <w:sz w:val="28"/>
          <w:szCs w:val="28"/>
        </w:rPr>
        <w:lastRenderedPageBreak/>
        <w:t>Basiskwaliteit rapport</w:t>
      </w:r>
    </w:p>
    <w:tbl>
      <w:tblPr>
        <w:tblW w:w="1416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2007"/>
        <w:gridCol w:w="1602"/>
      </w:tblGrid>
      <w:tr w:rsidR="00885BDB" w:rsidRPr="00885BDB" w:rsidTr="00063FA5">
        <w:trPr>
          <w:cantSplit/>
          <w:trHeight w:val="509"/>
        </w:trPr>
        <w:tc>
          <w:tcPr>
            <w:tcW w:w="557" w:type="dxa"/>
            <w:vMerge w:val="restart"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  <w:shd w:val="clear" w:color="auto" w:fill="auto"/>
          </w:tcPr>
          <w:p w:rsidR="00E04057" w:rsidRPr="00063FA5" w:rsidRDefault="00E04057" w:rsidP="00063FA5">
            <w:pPr>
              <w:ind w:left="-8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In het rapport is</w:t>
            </w:r>
            <w:r w:rsidR="00EB0AF0" w:rsidRPr="00885BDB">
              <w:rPr>
                <w:sz w:val="20"/>
                <w:szCs w:val="20"/>
                <w:lang w:val="nl-NL"/>
              </w:rPr>
              <w:t xml:space="preserve"> een beschrijving opgenomen van:</w:t>
            </w:r>
          </w:p>
        </w:tc>
        <w:tc>
          <w:tcPr>
            <w:tcW w:w="1602" w:type="dxa"/>
            <w:shd w:val="clear" w:color="auto" w:fill="auto"/>
          </w:tcPr>
          <w:p w:rsidR="00E04057" w:rsidRPr="00885BDB" w:rsidRDefault="00605DA6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063FA5">
        <w:trPr>
          <w:cantSplit/>
          <w:trHeight w:val="303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C51400" w:rsidRPr="00063FA5" w:rsidRDefault="00E04057" w:rsidP="00063FA5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-a-</w:t>
            </w:r>
            <w:r w:rsidR="003D5896">
              <w:rPr>
                <w:sz w:val="20"/>
                <w:szCs w:val="20"/>
                <w:lang w:val="nl-NL"/>
              </w:rPr>
              <w:t xml:space="preserve"> </w:t>
            </w:r>
            <w:r w:rsidRPr="00885BDB">
              <w:rPr>
                <w:sz w:val="20"/>
                <w:szCs w:val="20"/>
                <w:lang w:val="nl-NL"/>
              </w:rPr>
              <w:t>reden onderwerpkeuze</w:t>
            </w:r>
          </w:p>
        </w:tc>
        <w:tc>
          <w:tcPr>
            <w:tcW w:w="1602" w:type="dxa"/>
          </w:tcPr>
          <w:p w:rsidR="00E04057" w:rsidRPr="00885BDB" w:rsidRDefault="00E04057" w:rsidP="006D58CE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063FA5">
        <w:trPr>
          <w:cantSplit/>
          <w:trHeight w:val="226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C51400" w:rsidRPr="00063FA5" w:rsidRDefault="00E04057" w:rsidP="00063FA5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-b-</w:t>
            </w:r>
            <w:r w:rsidR="003D5896">
              <w:rPr>
                <w:sz w:val="20"/>
                <w:szCs w:val="20"/>
                <w:lang w:val="nl-NL"/>
              </w:rPr>
              <w:t xml:space="preserve"> </w:t>
            </w:r>
            <w:r w:rsidRPr="00885BDB">
              <w:rPr>
                <w:sz w:val="20"/>
                <w:szCs w:val="20"/>
                <w:lang w:val="nl-NL"/>
              </w:rPr>
              <w:t>beschrijving onderzoeksonderwerp</w:t>
            </w:r>
          </w:p>
        </w:tc>
        <w:tc>
          <w:tcPr>
            <w:tcW w:w="1602" w:type="dxa"/>
          </w:tcPr>
          <w:p w:rsidR="00E04057" w:rsidRPr="00885BDB" w:rsidRDefault="00E04057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063FA5">
        <w:trPr>
          <w:cantSplit/>
          <w:trHeight w:val="317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B62C1D" w:rsidRPr="00063FA5" w:rsidRDefault="00E04057" w:rsidP="00063FA5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-c-</w:t>
            </w:r>
            <w:r w:rsidR="003D5896">
              <w:rPr>
                <w:sz w:val="20"/>
                <w:szCs w:val="20"/>
                <w:lang w:val="nl-NL"/>
              </w:rPr>
              <w:t xml:space="preserve"> </w:t>
            </w:r>
            <w:r w:rsidRPr="00885BDB">
              <w:rPr>
                <w:sz w:val="20"/>
                <w:szCs w:val="20"/>
                <w:lang w:val="nl-NL"/>
              </w:rPr>
              <w:t>onderzoeksvragen</w:t>
            </w:r>
          </w:p>
        </w:tc>
        <w:tc>
          <w:tcPr>
            <w:tcW w:w="1602" w:type="dxa"/>
          </w:tcPr>
          <w:p w:rsidR="00E04057" w:rsidRPr="00885BDB" w:rsidRDefault="00E04057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AA6FF8">
        <w:trPr>
          <w:cantSplit/>
          <w:trHeight w:val="206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C51400" w:rsidRPr="00885BDB" w:rsidRDefault="00E04057" w:rsidP="003D5896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-d-</w:t>
            </w:r>
            <w:r w:rsidR="003D5896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85BDB">
              <w:rPr>
                <w:sz w:val="20"/>
                <w:szCs w:val="20"/>
                <w:lang w:val="nl-NL"/>
              </w:rPr>
              <w:t>onderzoeksaanpa</w:t>
            </w:r>
            <w:r w:rsidR="003D5896">
              <w:rPr>
                <w:sz w:val="20"/>
                <w:szCs w:val="20"/>
                <w:lang w:val="nl-NL"/>
              </w:rPr>
              <w:t>k</w:t>
            </w:r>
            <w:proofErr w:type="spellEnd"/>
          </w:p>
        </w:tc>
        <w:tc>
          <w:tcPr>
            <w:tcW w:w="1602" w:type="dxa"/>
          </w:tcPr>
          <w:p w:rsidR="00E04057" w:rsidRPr="00885BDB" w:rsidRDefault="00E04057" w:rsidP="006D58CE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AA6FF8">
        <w:trPr>
          <w:cantSplit/>
          <w:trHeight w:val="187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400E64" w:rsidRPr="00885BDB" w:rsidRDefault="00E04057" w:rsidP="003D5896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-e-</w:t>
            </w:r>
            <w:r w:rsidR="003D5896">
              <w:rPr>
                <w:sz w:val="20"/>
                <w:szCs w:val="20"/>
                <w:lang w:val="nl-NL"/>
              </w:rPr>
              <w:t xml:space="preserve"> </w:t>
            </w:r>
            <w:r w:rsidRPr="00885BDB">
              <w:rPr>
                <w:sz w:val="20"/>
                <w:szCs w:val="20"/>
                <w:lang w:val="nl-NL"/>
              </w:rPr>
              <w:t>databronnen</w:t>
            </w:r>
          </w:p>
        </w:tc>
        <w:tc>
          <w:tcPr>
            <w:tcW w:w="1602" w:type="dxa"/>
          </w:tcPr>
          <w:p w:rsidR="00E04057" w:rsidRPr="00885BDB" w:rsidRDefault="00E04057" w:rsidP="006D58CE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AA6FF8">
        <w:trPr>
          <w:cantSplit/>
          <w:trHeight w:val="224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C51400" w:rsidRPr="00885BDB" w:rsidRDefault="00E04057" w:rsidP="003D5896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-f-</w:t>
            </w:r>
            <w:r w:rsidR="003D5896">
              <w:rPr>
                <w:sz w:val="20"/>
                <w:szCs w:val="20"/>
                <w:lang w:val="nl-NL"/>
              </w:rPr>
              <w:t xml:space="preserve"> </w:t>
            </w:r>
            <w:r w:rsidRPr="00885BDB">
              <w:rPr>
                <w:sz w:val="20"/>
                <w:szCs w:val="20"/>
                <w:lang w:val="nl-NL"/>
              </w:rPr>
              <w:t>gehanteerde norme</w:t>
            </w:r>
            <w:r w:rsidR="003D5896">
              <w:rPr>
                <w:sz w:val="20"/>
                <w:szCs w:val="20"/>
                <w:lang w:val="nl-NL"/>
              </w:rPr>
              <w:t>n</w:t>
            </w:r>
          </w:p>
        </w:tc>
        <w:tc>
          <w:tcPr>
            <w:tcW w:w="1602" w:type="dxa"/>
          </w:tcPr>
          <w:p w:rsidR="00E04057" w:rsidRPr="00885BDB" w:rsidRDefault="00E04057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AA6FF8">
        <w:trPr>
          <w:cantSplit/>
          <w:trHeight w:val="355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C51400" w:rsidRPr="00885BDB" w:rsidRDefault="00E04057" w:rsidP="003D5896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-g-</w:t>
            </w:r>
            <w:r w:rsidR="003D5896">
              <w:rPr>
                <w:sz w:val="20"/>
                <w:szCs w:val="20"/>
                <w:lang w:val="nl-NL"/>
              </w:rPr>
              <w:t xml:space="preserve"> </w:t>
            </w:r>
            <w:r w:rsidRPr="00885BDB">
              <w:rPr>
                <w:sz w:val="20"/>
                <w:szCs w:val="20"/>
                <w:lang w:val="nl-NL"/>
              </w:rPr>
              <w:t>eventuele beperkingen van het onderzoe</w:t>
            </w:r>
            <w:r w:rsidR="003D5896">
              <w:rPr>
                <w:sz w:val="20"/>
                <w:szCs w:val="20"/>
                <w:lang w:val="nl-NL"/>
              </w:rPr>
              <w:t>k</w:t>
            </w:r>
          </w:p>
        </w:tc>
        <w:tc>
          <w:tcPr>
            <w:tcW w:w="1602" w:type="dxa"/>
          </w:tcPr>
          <w:p w:rsidR="00E04057" w:rsidRPr="00885BDB" w:rsidRDefault="00E04057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AA6FF8">
        <w:trPr>
          <w:cantSplit/>
          <w:trHeight w:val="860"/>
        </w:trPr>
        <w:tc>
          <w:tcPr>
            <w:tcW w:w="557" w:type="dxa"/>
            <w:vMerge/>
          </w:tcPr>
          <w:p w:rsidR="00E04057" w:rsidRPr="00885BDB" w:rsidRDefault="00E04057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8" w:type="dxa"/>
          </w:tcPr>
          <w:p w:rsidR="00E04057" w:rsidRPr="00885BDB" w:rsidRDefault="00E04057" w:rsidP="00E04057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 xml:space="preserve">Toelichting op de </w:t>
            </w:r>
            <w:r w:rsidR="00FE1550" w:rsidRPr="00885BDB">
              <w:rPr>
                <w:sz w:val="20"/>
                <w:szCs w:val="20"/>
                <w:lang w:val="nl-NL"/>
              </w:rPr>
              <w:t>totaal</w:t>
            </w:r>
            <w:r w:rsidRPr="00885BDB">
              <w:rPr>
                <w:sz w:val="20"/>
                <w:szCs w:val="20"/>
                <w:lang w:val="nl-NL"/>
              </w:rPr>
              <w:t>score</w:t>
            </w:r>
            <w:r w:rsidR="00FE1550" w:rsidRPr="00885BDB">
              <w:rPr>
                <w:sz w:val="20"/>
                <w:szCs w:val="20"/>
                <w:lang w:val="nl-NL"/>
              </w:rPr>
              <w:t xml:space="preserve"> </w:t>
            </w:r>
            <w:r w:rsidR="00444166" w:rsidRPr="00885BDB">
              <w:rPr>
                <w:sz w:val="20"/>
                <w:szCs w:val="20"/>
                <w:lang w:val="nl-NL"/>
              </w:rPr>
              <w:t>3</w:t>
            </w:r>
            <w:r w:rsidR="00FE1550" w:rsidRPr="00885BDB">
              <w:rPr>
                <w:sz w:val="20"/>
                <w:szCs w:val="20"/>
                <w:lang w:val="nl-NL"/>
              </w:rPr>
              <w:t>.1</w:t>
            </w:r>
          </w:p>
          <w:p w:rsidR="00C51400" w:rsidRPr="00885BDB" w:rsidRDefault="00752991" w:rsidP="00EB0AF0">
            <w:pPr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Gemiddelde van de beoordeling op de punten a t/m g</w:t>
            </w:r>
            <w:r w:rsidR="006E759D" w:rsidRPr="00885BDB">
              <w:rPr>
                <w:sz w:val="20"/>
                <w:szCs w:val="20"/>
                <w:lang w:val="nl-NL"/>
              </w:rPr>
              <w:t>.</w:t>
            </w:r>
          </w:p>
        </w:tc>
        <w:tc>
          <w:tcPr>
            <w:tcW w:w="1602" w:type="dxa"/>
          </w:tcPr>
          <w:p w:rsidR="00E04057" w:rsidRPr="00885BDB" w:rsidRDefault="00E04057" w:rsidP="006D58CE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3D5896">
        <w:trPr>
          <w:cantSplit/>
          <w:trHeight w:val="336"/>
        </w:trPr>
        <w:tc>
          <w:tcPr>
            <w:tcW w:w="558" w:type="dxa"/>
            <w:vMerge w:val="restart"/>
          </w:tcPr>
          <w:p w:rsidR="006F6522" w:rsidRPr="00885BDB" w:rsidRDefault="0030396F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</w:rPr>
              <w:br w:type="page"/>
            </w:r>
          </w:p>
        </w:tc>
        <w:tc>
          <w:tcPr>
            <w:tcW w:w="12007" w:type="dxa"/>
            <w:shd w:val="clear" w:color="auto" w:fill="auto"/>
          </w:tcPr>
          <w:p w:rsidR="006F6522" w:rsidRPr="00885BDB" w:rsidRDefault="006F6522" w:rsidP="00FA218F">
            <w:pPr>
              <w:ind w:left="-8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De onderzoeksbevindingen zijn onderbouwd met valide en betrouwbare data.</w:t>
            </w:r>
          </w:p>
        </w:tc>
        <w:tc>
          <w:tcPr>
            <w:tcW w:w="1602" w:type="dxa"/>
            <w:shd w:val="clear" w:color="auto" w:fill="auto"/>
          </w:tcPr>
          <w:p w:rsidR="006F6522" w:rsidRPr="00885BDB" w:rsidRDefault="00BF4723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3D5896">
        <w:trPr>
          <w:cantSplit/>
          <w:trHeight w:val="250"/>
        </w:trPr>
        <w:tc>
          <w:tcPr>
            <w:tcW w:w="558" w:type="dxa"/>
            <w:vMerge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</w:tcPr>
          <w:p w:rsidR="00893A78" w:rsidRPr="00885BDB" w:rsidRDefault="00893A78" w:rsidP="00A96A86">
            <w:pPr>
              <w:ind w:left="-8"/>
              <w:rPr>
                <w:sz w:val="20"/>
                <w:szCs w:val="20"/>
                <w:lang w:val="nl-NL"/>
              </w:rPr>
            </w:pPr>
          </w:p>
        </w:tc>
        <w:tc>
          <w:tcPr>
            <w:tcW w:w="1602" w:type="dxa"/>
          </w:tcPr>
          <w:p w:rsidR="006F6522" w:rsidRPr="00885BDB" w:rsidRDefault="006F6522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3D5896">
        <w:trPr>
          <w:cantSplit/>
          <w:trHeight w:val="205"/>
        </w:trPr>
        <w:tc>
          <w:tcPr>
            <w:tcW w:w="558" w:type="dxa"/>
            <w:vMerge w:val="restart"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  <w:shd w:val="clear" w:color="auto" w:fill="auto"/>
          </w:tcPr>
          <w:p w:rsidR="006F6522" w:rsidRPr="00885BDB" w:rsidRDefault="006F6522" w:rsidP="00025DB2">
            <w:pPr>
              <w:spacing w:line="360" w:lineRule="auto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De bevindingen geven antwoord op de onderzoeksvragen.</w:t>
            </w:r>
          </w:p>
        </w:tc>
        <w:tc>
          <w:tcPr>
            <w:tcW w:w="1602" w:type="dxa"/>
            <w:shd w:val="clear" w:color="auto" w:fill="auto"/>
          </w:tcPr>
          <w:p w:rsidR="006F6522" w:rsidRPr="00885BDB" w:rsidRDefault="00C362AF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3D5896">
        <w:trPr>
          <w:cantSplit/>
          <w:trHeight w:val="202"/>
        </w:trPr>
        <w:tc>
          <w:tcPr>
            <w:tcW w:w="558" w:type="dxa"/>
            <w:vMerge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</w:tcPr>
          <w:p w:rsidR="00893A78" w:rsidRPr="00885BDB" w:rsidRDefault="00893A78" w:rsidP="00A145D4">
            <w:pPr>
              <w:ind w:left="-8"/>
              <w:rPr>
                <w:sz w:val="20"/>
                <w:szCs w:val="20"/>
                <w:lang w:val="nl-NL"/>
              </w:rPr>
            </w:pPr>
          </w:p>
        </w:tc>
        <w:tc>
          <w:tcPr>
            <w:tcW w:w="1602" w:type="dxa"/>
          </w:tcPr>
          <w:p w:rsidR="006F6522" w:rsidRPr="00885BDB" w:rsidRDefault="006F6522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3D5896">
        <w:trPr>
          <w:cantSplit/>
          <w:trHeight w:val="243"/>
        </w:trPr>
        <w:tc>
          <w:tcPr>
            <w:tcW w:w="558" w:type="dxa"/>
            <w:vMerge w:val="restart"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  <w:shd w:val="clear" w:color="auto" w:fill="auto"/>
          </w:tcPr>
          <w:p w:rsidR="006F6522" w:rsidRPr="00885BDB" w:rsidRDefault="006F6522" w:rsidP="006F6522">
            <w:pPr>
              <w:spacing w:line="360" w:lineRule="auto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 xml:space="preserve">De conclusies en oordelen sluiten aan op de bevindingen. </w:t>
            </w:r>
          </w:p>
        </w:tc>
        <w:tc>
          <w:tcPr>
            <w:tcW w:w="1602" w:type="dxa"/>
            <w:shd w:val="clear" w:color="auto" w:fill="auto"/>
          </w:tcPr>
          <w:p w:rsidR="006F6522" w:rsidRPr="00885BDB" w:rsidRDefault="00C362AF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3D5896">
        <w:trPr>
          <w:cantSplit/>
          <w:trHeight w:val="85"/>
        </w:trPr>
        <w:tc>
          <w:tcPr>
            <w:tcW w:w="558" w:type="dxa"/>
            <w:vMerge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</w:tcPr>
          <w:p w:rsidR="001D732D" w:rsidRPr="00885BDB" w:rsidRDefault="001D732D" w:rsidP="0051564F">
            <w:pPr>
              <w:ind w:left="-8"/>
              <w:rPr>
                <w:sz w:val="20"/>
                <w:szCs w:val="20"/>
                <w:lang w:val="nl-NL"/>
              </w:rPr>
            </w:pPr>
          </w:p>
        </w:tc>
        <w:tc>
          <w:tcPr>
            <w:tcW w:w="1602" w:type="dxa"/>
          </w:tcPr>
          <w:p w:rsidR="006F6522" w:rsidRPr="00885BDB" w:rsidRDefault="006F6522" w:rsidP="006D58CE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3D5896">
        <w:trPr>
          <w:cantSplit/>
          <w:trHeight w:val="205"/>
        </w:trPr>
        <w:tc>
          <w:tcPr>
            <w:tcW w:w="558" w:type="dxa"/>
            <w:vMerge w:val="restart"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  <w:shd w:val="clear" w:color="auto" w:fill="auto"/>
          </w:tcPr>
          <w:p w:rsidR="006F6522" w:rsidRPr="00885BDB" w:rsidRDefault="006F6522" w:rsidP="00025DB2">
            <w:pPr>
              <w:spacing w:line="360" w:lineRule="auto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Oordelende conclusies zijn gebaseerd op een heldere norm.</w:t>
            </w:r>
          </w:p>
        </w:tc>
        <w:tc>
          <w:tcPr>
            <w:tcW w:w="1602" w:type="dxa"/>
            <w:shd w:val="clear" w:color="auto" w:fill="auto"/>
          </w:tcPr>
          <w:p w:rsidR="006F6522" w:rsidRPr="00885BDB" w:rsidRDefault="00C362AF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3D5896">
        <w:trPr>
          <w:cantSplit/>
          <w:trHeight w:val="193"/>
        </w:trPr>
        <w:tc>
          <w:tcPr>
            <w:tcW w:w="558" w:type="dxa"/>
            <w:vMerge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</w:tcPr>
          <w:p w:rsidR="00893A78" w:rsidRPr="00885BDB" w:rsidRDefault="00893A78" w:rsidP="0051564F">
            <w:pPr>
              <w:ind w:left="-8"/>
              <w:rPr>
                <w:sz w:val="20"/>
                <w:szCs w:val="20"/>
                <w:lang w:val="nl-NL"/>
              </w:rPr>
            </w:pPr>
          </w:p>
        </w:tc>
        <w:tc>
          <w:tcPr>
            <w:tcW w:w="1602" w:type="dxa"/>
          </w:tcPr>
          <w:p w:rsidR="006F6522" w:rsidRPr="00885BDB" w:rsidRDefault="006F6522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3D5896">
        <w:trPr>
          <w:cantSplit/>
          <w:trHeight w:val="93"/>
        </w:trPr>
        <w:tc>
          <w:tcPr>
            <w:tcW w:w="558" w:type="dxa"/>
            <w:vMerge w:val="restart"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  <w:shd w:val="clear" w:color="auto" w:fill="auto"/>
          </w:tcPr>
          <w:p w:rsidR="006F6522" w:rsidRPr="00885BDB" w:rsidRDefault="006F6522" w:rsidP="00025DB2">
            <w:pPr>
              <w:spacing w:line="360" w:lineRule="auto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De aanbevelingen hebben een logische relatie met de oordelen en bevindingen en zijn concreet geformuleerd.</w:t>
            </w:r>
          </w:p>
        </w:tc>
        <w:tc>
          <w:tcPr>
            <w:tcW w:w="1602" w:type="dxa"/>
            <w:shd w:val="clear" w:color="auto" w:fill="auto"/>
          </w:tcPr>
          <w:p w:rsidR="006F6522" w:rsidRPr="00885BDB" w:rsidRDefault="00C362AF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3D5896">
        <w:trPr>
          <w:cantSplit/>
          <w:trHeight w:val="258"/>
        </w:trPr>
        <w:tc>
          <w:tcPr>
            <w:tcW w:w="558" w:type="dxa"/>
            <w:vMerge/>
          </w:tcPr>
          <w:p w:rsidR="006F6522" w:rsidRPr="00885BDB" w:rsidRDefault="006F6522" w:rsidP="00BA1FA3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</w:tcPr>
          <w:p w:rsidR="00893A78" w:rsidRPr="00885BDB" w:rsidRDefault="00893A78" w:rsidP="006D58CE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02" w:type="dxa"/>
          </w:tcPr>
          <w:p w:rsidR="006F6522" w:rsidRPr="00885BDB" w:rsidRDefault="006F6522" w:rsidP="008F37F0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885BDB" w:rsidRPr="00885BDB" w:rsidTr="003D5896">
        <w:trPr>
          <w:cantSplit/>
          <w:trHeight w:val="93"/>
        </w:trPr>
        <w:tc>
          <w:tcPr>
            <w:tcW w:w="558" w:type="dxa"/>
            <w:vMerge w:val="restart"/>
          </w:tcPr>
          <w:p w:rsidR="00C362AF" w:rsidRPr="00885BDB" w:rsidRDefault="00C362AF" w:rsidP="0079106E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  <w:shd w:val="clear" w:color="auto" w:fill="auto"/>
          </w:tcPr>
          <w:p w:rsidR="00C362AF" w:rsidRPr="00885BDB" w:rsidRDefault="00C362AF" w:rsidP="0079106E">
            <w:pPr>
              <w:spacing w:line="360" w:lineRule="auto"/>
              <w:rPr>
                <w:sz w:val="20"/>
                <w:szCs w:val="20"/>
                <w:lang w:val="nl-NL"/>
              </w:rPr>
            </w:pPr>
            <w:r w:rsidRPr="00885BDB">
              <w:rPr>
                <w:sz w:val="20"/>
                <w:szCs w:val="20"/>
                <w:lang w:val="nl-NL"/>
              </w:rPr>
              <w:t>Het rapport is toegankelijk (‘lezersvriendelijk’).</w:t>
            </w:r>
          </w:p>
        </w:tc>
        <w:tc>
          <w:tcPr>
            <w:tcW w:w="1602" w:type="dxa"/>
            <w:shd w:val="clear" w:color="auto" w:fill="auto"/>
          </w:tcPr>
          <w:p w:rsidR="00C362AF" w:rsidRPr="00885BDB" w:rsidRDefault="00C362AF" w:rsidP="0079106E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  <w:r w:rsidRPr="00885BDB">
              <w:rPr>
                <w:rFonts w:cs="Calibri"/>
                <w:sz w:val="20"/>
                <w:szCs w:val="20"/>
                <w:lang w:val="nl-NL"/>
              </w:rPr>
              <w:t>score</w:t>
            </w:r>
          </w:p>
        </w:tc>
      </w:tr>
      <w:tr w:rsidR="00885BDB" w:rsidRPr="00885BDB" w:rsidTr="003D5896">
        <w:trPr>
          <w:cantSplit/>
          <w:trHeight w:val="258"/>
        </w:trPr>
        <w:tc>
          <w:tcPr>
            <w:tcW w:w="558" w:type="dxa"/>
            <w:vMerge/>
          </w:tcPr>
          <w:p w:rsidR="00C362AF" w:rsidRPr="00885BDB" w:rsidRDefault="00C362AF" w:rsidP="0079106E">
            <w:pPr>
              <w:pStyle w:val="Lijstalinea"/>
              <w:numPr>
                <w:ilvl w:val="1"/>
                <w:numId w:val="5"/>
              </w:numPr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12007" w:type="dxa"/>
          </w:tcPr>
          <w:p w:rsidR="00C362AF" w:rsidRPr="00885BDB" w:rsidRDefault="00C362AF" w:rsidP="00BB7BA3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02" w:type="dxa"/>
          </w:tcPr>
          <w:p w:rsidR="00C362AF" w:rsidRPr="00885BDB" w:rsidRDefault="00C362AF" w:rsidP="0079106E">
            <w:pPr>
              <w:jc w:val="center"/>
              <w:rPr>
                <w:rFonts w:cs="Calibri"/>
                <w:sz w:val="20"/>
                <w:szCs w:val="20"/>
                <w:lang w:val="nl-NL"/>
              </w:rPr>
            </w:pPr>
          </w:p>
        </w:tc>
      </w:tr>
    </w:tbl>
    <w:p w:rsidR="006A2B37" w:rsidRDefault="006A2B37"/>
    <w:p w:rsidR="006A2B37" w:rsidRDefault="006A2B37">
      <w:pPr>
        <w:spacing w:after="200" w:line="276" w:lineRule="auto"/>
      </w:pPr>
    </w:p>
    <w:p w:rsidR="00C362AF" w:rsidRPr="00885BDB" w:rsidRDefault="00C362AF"/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520"/>
        <w:gridCol w:w="1127"/>
        <w:gridCol w:w="1124"/>
        <w:gridCol w:w="10541"/>
      </w:tblGrid>
      <w:tr w:rsidR="00885BDB" w:rsidRPr="00885BDB" w:rsidTr="00063FA5">
        <w:tc>
          <w:tcPr>
            <w:tcW w:w="2647" w:type="dxa"/>
            <w:gridSpan w:val="2"/>
            <w:shd w:val="clear" w:color="auto" w:fill="auto"/>
          </w:tcPr>
          <w:p w:rsidR="00F7735A" w:rsidRPr="00885BDB" w:rsidRDefault="002B6F56" w:rsidP="009F6F42">
            <w:pPr>
              <w:rPr>
                <w:b/>
                <w:sz w:val="20"/>
                <w:szCs w:val="20"/>
              </w:rPr>
            </w:pPr>
            <w:r w:rsidRPr="00885BDB">
              <w:rPr>
                <w:b/>
                <w:sz w:val="20"/>
                <w:szCs w:val="20"/>
              </w:rPr>
              <w:t>Score</w:t>
            </w:r>
            <w:r w:rsidR="006379C6" w:rsidRPr="00885BDB">
              <w:rPr>
                <w:b/>
                <w:sz w:val="20"/>
                <w:szCs w:val="20"/>
              </w:rPr>
              <w:t>overzicht</w:t>
            </w:r>
          </w:p>
        </w:tc>
        <w:tc>
          <w:tcPr>
            <w:tcW w:w="11665" w:type="dxa"/>
            <w:gridSpan w:val="2"/>
            <w:vMerge w:val="restart"/>
            <w:shd w:val="clear" w:color="auto" w:fill="auto"/>
          </w:tcPr>
          <w:p w:rsidR="002B6F56" w:rsidRPr="00885BDB" w:rsidRDefault="002B6F56">
            <w:pPr>
              <w:rPr>
                <w:sz w:val="20"/>
                <w:szCs w:val="20"/>
              </w:rPr>
            </w:pPr>
          </w:p>
        </w:tc>
      </w:tr>
      <w:tr w:rsidR="00885BDB" w:rsidRPr="00885BDB" w:rsidTr="00063FA5">
        <w:tc>
          <w:tcPr>
            <w:tcW w:w="2647" w:type="dxa"/>
            <w:gridSpan w:val="2"/>
            <w:shd w:val="clear" w:color="auto" w:fill="auto"/>
          </w:tcPr>
          <w:p w:rsidR="00F7735A" w:rsidRPr="00885BDB" w:rsidRDefault="00F7735A">
            <w:pPr>
              <w:rPr>
                <w:b/>
                <w:sz w:val="20"/>
                <w:szCs w:val="20"/>
              </w:rPr>
            </w:pPr>
            <w:r w:rsidRPr="00885BDB">
              <w:rPr>
                <w:b/>
                <w:sz w:val="20"/>
                <w:szCs w:val="20"/>
              </w:rPr>
              <w:t>Doorwerking</w:t>
            </w:r>
          </w:p>
        </w:tc>
        <w:tc>
          <w:tcPr>
            <w:tcW w:w="11665" w:type="dxa"/>
            <w:gridSpan w:val="2"/>
            <w:vMerge/>
            <w:shd w:val="clear" w:color="auto" w:fill="auto"/>
          </w:tcPr>
          <w:p w:rsidR="00F7735A" w:rsidRPr="00885BDB" w:rsidRDefault="00F7735A">
            <w:pPr>
              <w:rPr>
                <w:sz w:val="20"/>
                <w:szCs w:val="20"/>
              </w:rPr>
            </w:pPr>
          </w:p>
        </w:tc>
      </w:tr>
      <w:tr w:rsidR="00885BDB" w:rsidRPr="00885BDB" w:rsidTr="00063FA5">
        <w:tc>
          <w:tcPr>
            <w:tcW w:w="1520" w:type="dxa"/>
            <w:shd w:val="clear" w:color="auto" w:fill="auto"/>
          </w:tcPr>
          <w:p w:rsidR="00696A6F" w:rsidRPr="00885BDB" w:rsidRDefault="00F7735A" w:rsidP="00AA6FF8">
            <w:pPr>
              <w:rPr>
                <w:sz w:val="20"/>
                <w:szCs w:val="20"/>
              </w:rPr>
            </w:pPr>
            <w:r w:rsidRPr="00885BDB">
              <w:rPr>
                <w:sz w:val="20"/>
                <w:szCs w:val="20"/>
              </w:rPr>
              <w:t xml:space="preserve">Totaal </w:t>
            </w:r>
            <w:r w:rsidR="00AA6FF8" w:rsidRPr="00885BDB">
              <w:rPr>
                <w:sz w:val="20"/>
                <w:szCs w:val="20"/>
              </w:rPr>
              <w:t>2</w:t>
            </w:r>
            <w:r w:rsidRPr="00885BDB">
              <w:rPr>
                <w:sz w:val="20"/>
                <w:szCs w:val="20"/>
              </w:rPr>
              <w:t>.1</w:t>
            </w:r>
          </w:p>
        </w:tc>
        <w:tc>
          <w:tcPr>
            <w:tcW w:w="1127" w:type="dxa"/>
            <w:shd w:val="clear" w:color="auto" w:fill="auto"/>
          </w:tcPr>
          <w:p w:rsidR="00696A6F" w:rsidRPr="00885BDB" w:rsidRDefault="00696A6F" w:rsidP="0051564F">
            <w:pPr>
              <w:rPr>
                <w:sz w:val="20"/>
                <w:szCs w:val="20"/>
              </w:rPr>
            </w:pPr>
          </w:p>
        </w:tc>
        <w:tc>
          <w:tcPr>
            <w:tcW w:w="11665" w:type="dxa"/>
            <w:gridSpan w:val="2"/>
            <w:vMerge/>
            <w:shd w:val="clear" w:color="auto" w:fill="auto"/>
          </w:tcPr>
          <w:p w:rsidR="00696A6F" w:rsidRPr="00885BDB" w:rsidRDefault="00696A6F">
            <w:pPr>
              <w:rPr>
                <w:sz w:val="20"/>
                <w:szCs w:val="20"/>
              </w:rPr>
            </w:pPr>
          </w:p>
        </w:tc>
      </w:tr>
      <w:tr w:rsidR="00885BDB" w:rsidRPr="00885BDB" w:rsidTr="00063FA5">
        <w:tc>
          <w:tcPr>
            <w:tcW w:w="1520" w:type="dxa"/>
            <w:shd w:val="clear" w:color="auto" w:fill="auto"/>
          </w:tcPr>
          <w:p w:rsidR="00F7735A" w:rsidRPr="00885BDB" w:rsidRDefault="00F7735A" w:rsidP="00AA6FF8">
            <w:pPr>
              <w:rPr>
                <w:sz w:val="20"/>
                <w:szCs w:val="20"/>
              </w:rPr>
            </w:pPr>
            <w:r w:rsidRPr="00885BDB">
              <w:rPr>
                <w:sz w:val="20"/>
                <w:szCs w:val="20"/>
              </w:rPr>
              <w:t xml:space="preserve">Totaal </w:t>
            </w:r>
            <w:r w:rsidR="00AA6FF8" w:rsidRPr="00885BDB">
              <w:rPr>
                <w:sz w:val="20"/>
                <w:szCs w:val="20"/>
              </w:rPr>
              <w:t>2</w:t>
            </w:r>
            <w:r w:rsidRPr="00885BDB">
              <w:rPr>
                <w:sz w:val="20"/>
                <w:szCs w:val="20"/>
              </w:rPr>
              <w:t>.2</w:t>
            </w:r>
          </w:p>
        </w:tc>
        <w:tc>
          <w:tcPr>
            <w:tcW w:w="1127" w:type="dxa"/>
            <w:shd w:val="clear" w:color="auto" w:fill="auto"/>
          </w:tcPr>
          <w:p w:rsidR="00F7735A" w:rsidRPr="00885BDB" w:rsidRDefault="00F7735A">
            <w:pPr>
              <w:rPr>
                <w:sz w:val="20"/>
                <w:szCs w:val="20"/>
              </w:rPr>
            </w:pPr>
          </w:p>
        </w:tc>
        <w:tc>
          <w:tcPr>
            <w:tcW w:w="11665" w:type="dxa"/>
            <w:gridSpan w:val="2"/>
            <w:shd w:val="clear" w:color="auto" w:fill="auto"/>
          </w:tcPr>
          <w:p w:rsidR="00F7735A" w:rsidRPr="00885BDB" w:rsidRDefault="00F7735A">
            <w:pPr>
              <w:rPr>
                <w:sz w:val="20"/>
                <w:szCs w:val="20"/>
              </w:rPr>
            </w:pPr>
          </w:p>
        </w:tc>
      </w:tr>
      <w:tr w:rsidR="00885BDB" w:rsidRPr="00885BDB" w:rsidTr="00063FA5">
        <w:tc>
          <w:tcPr>
            <w:tcW w:w="2647" w:type="dxa"/>
            <w:gridSpan w:val="2"/>
            <w:shd w:val="clear" w:color="auto" w:fill="auto"/>
          </w:tcPr>
          <w:p w:rsidR="007A2395" w:rsidRPr="00885BDB" w:rsidRDefault="007A2395" w:rsidP="00500B95">
            <w:pPr>
              <w:rPr>
                <w:sz w:val="20"/>
                <w:szCs w:val="20"/>
              </w:rPr>
            </w:pPr>
            <w:r w:rsidRPr="00885BDB">
              <w:rPr>
                <w:sz w:val="20"/>
                <w:szCs w:val="20"/>
              </w:rPr>
              <w:t>Subtotaal</w:t>
            </w:r>
          </w:p>
        </w:tc>
        <w:tc>
          <w:tcPr>
            <w:tcW w:w="1124" w:type="dxa"/>
            <w:shd w:val="clear" w:color="auto" w:fill="auto"/>
          </w:tcPr>
          <w:p w:rsidR="00F7735A" w:rsidRPr="00885BDB" w:rsidRDefault="00F7735A" w:rsidP="007A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shd w:val="clear" w:color="auto" w:fill="auto"/>
          </w:tcPr>
          <w:p w:rsidR="007A2395" w:rsidRPr="00885BDB" w:rsidRDefault="007A2395" w:rsidP="0051564F">
            <w:pPr>
              <w:rPr>
                <w:sz w:val="20"/>
                <w:szCs w:val="20"/>
              </w:rPr>
            </w:pPr>
          </w:p>
        </w:tc>
      </w:tr>
      <w:tr w:rsidR="00885BDB" w:rsidRPr="00885BDB" w:rsidTr="00063FA5">
        <w:tc>
          <w:tcPr>
            <w:tcW w:w="2647" w:type="dxa"/>
            <w:gridSpan w:val="2"/>
            <w:shd w:val="clear" w:color="auto" w:fill="auto"/>
          </w:tcPr>
          <w:p w:rsidR="00696A6F" w:rsidRPr="00885BDB" w:rsidRDefault="00F7735A" w:rsidP="00F7735A">
            <w:pPr>
              <w:rPr>
                <w:b/>
                <w:sz w:val="20"/>
                <w:szCs w:val="20"/>
              </w:rPr>
            </w:pPr>
            <w:r w:rsidRPr="00885BDB">
              <w:rPr>
                <w:b/>
                <w:sz w:val="20"/>
                <w:szCs w:val="20"/>
              </w:rPr>
              <w:t>Basiskwaliteit</w:t>
            </w:r>
          </w:p>
        </w:tc>
        <w:tc>
          <w:tcPr>
            <w:tcW w:w="1124" w:type="dxa"/>
            <w:shd w:val="clear" w:color="auto" w:fill="auto"/>
          </w:tcPr>
          <w:p w:rsidR="00F7735A" w:rsidRPr="00885BDB" w:rsidRDefault="00F7735A" w:rsidP="007A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shd w:val="clear" w:color="auto" w:fill="auto"/>
          </w:tcPr>
          <w:p w:rsidR="00696A6F" w:rsidRPr="00885BDB" w:rsidRDefault="00696A6F">
            <w:pPr>
              <w:rPr>
                <w:sz w:val="20"/>
                <w:szCs w:val="20"/>
              </w:rPr>
            </w:pPr>
          </w:p>
        </w:tc>
      </w:tr>
      <w:tr w:rsidR="00885BDB" w:rsidRPr="00885BDB" w:rsidTr="00063FA5">
        <w:tc>
          <w:tcPr>
            <w:tcW w:w="2647" w:type="dxa"/>
            <w:gridSpan w:val="2"/>
            <w:shd w:val="clear" w:color="auto" w:fill="auto"/>
          </w:tcPr>
          <w:p w:rsidR="00F7735A" w:rsidRPr="00885BDB" w:rsidRDefault="00F7735A" w:rsidP="00AA6FF8">
            <w:pPr>
              <w:rPr>
                <w:sz w:val="20"/>
                <w:szCs w:val="20"/>
              </w:rPr>
            </w:pPr>
            <w:r w:rsidRPr="00885BDB">
              <w:rPr>
                <w:sz w:val="20"/>
                <w:szCs w:val="20"/>
              </w:rPr>
              <w:t xml:space="preserve">Totaal </w:t>
            </w:r>
            <w:r w:rsidR="00AA6FF8" w:rsidRPr="00885BDB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F7735A" w:rsidRPr="00885BDB" w:rsidRDefault="00F7735A" w:rsidP="0079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shd w:val="clear" w:color="auto" w:fill="auto"/>
          </w:tcPr>
          <w:p w:rsidR="00F7735A" w:rsidRPr="00885BDB" w:rsidRDefault="00F7735A" w:rsidP="00B93B62">
            <w:pPr>
              <w:rPr>
                <w:sz w:val="20"/>
                <w:szCs w:val="20"/>
              </w:rPr>
            </w:pPr>
          </w:p>
        </w:tc>
      </w:tr>
      <w:tr w:rsidR="00885BDB" w:rsidRPr="00885BDB" w:rsidTr="00063FA5">
        <w:tc>
          <w:tcPr>
            <w:tcW w:w="2647" w:type="dxa"/>
            <w:gridSpan w:val="2"/>
            <w:shd w:val="clear" w:color="auto" w:fill="auto"/>
          </w:tcPr>
          <w:p w:rsidR="00F7735A" w:rsidRPr="00885BDB" w:rsidRDefault="00F7735A" w:rsidP="00500B95">
            <w:pPr>
              <w:rPr>
                <w:b/>
                <w:sz w:val="20"/>
                <w:szCs w:val="20"/>
              </w:rPr>
            </w:pPr>
            <w:r w:rsidRPr="00885BDB">
              <w:rPr>
                <w:b/>
                <w:sz w:val="20"/>
                <w:szCs w:val="20"/>
              </w:rPr>
              <w:t xml:space="preserve">Totaal </w:t>
            </w:r>
          </w:p>
          <w:p w:rsidR="00F7735A" w:rsidRPr="00885BDB" w:rsidRDefault="00F7735A" w:rsidP="00500B95">
            <w:pPr>
              <w:rPr>
                <w:sz w:val="20"/>
                <w:szCs w:val="20"/>
              </w:rPr>
            </w:pPr>
            <w:r w:rsidRPr="00885BDB">
              <w:rPr>
                <w:b/>
                <w:sz w:val="20"/>
                <w:szCs w:val="20"/>
              </w:rPr>
              <w:t>generaal</w:t>
            </w:r>
          </w:p>
        </w:tc>
        <w:tc>
          <w:tcPr>
            <w:tcW w:w="1124" w:type="dxa"/>
            <w:shd w:val="clear" w:color="auto" w:fill="auto"/>
          </w:tcPr>
          <w:p w:rsidR="00F7735A" w:rsidRPr="00885BDB" w:rsidRDefault="00F7735A" w:rsidP="007A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shd w:val="clear" w:color="auto" w:fill="auto"/>
          </w:tcPr>
          <w:p w:rsidR="00F7735A" w:rsidRPr="00885BDB" w:rsidRDefault="00F7735A" w:rsidP="00EA483D">
            <w:pPr>
              <w:rPr>
                <w:sz w:val="20"/>
                <w:szCs w:val="20"/>
              </w:rPr>
            </w:pPr>
          </w:p>
        </w:tc>
      </w:tr>
    </w:tbl>
    <w:p w:rsidR="0005223F" w:rsidRPr="00885BDB" w:rsidRDefault="0005223F" w:rsidP="006379C6"/>
    <w:sectPr w:rsidR="0005223F" w:rsidRPr="00885BDB" w:rsidSect="0079106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5D" w:rsidRDefault="000A4F5D" w:rsidP="005E38B3">
      <w:pPr>
        <w:spacing w:line="240" w:lineRule="auto"/>
      </w:pPr>
      <w:r>
        <w:separator/>
      </w:r>
    </w:p>
  </w:endnote>
  <w:endnote w:type="continuationSeparator" w:id="0">
    <w:p w:rsidR="000A4F5D" w:rsidRDefault="000A4F5D" w:rsidP="005E3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85" w:rsidRDefault="00521603" w:rsidP="00AA6FF8">
    <w:pPr>
      <w:pStyle w:val="Voettekst"/>
      <w:jc w:val="right"/>
      <w:rPr>
        <w:lang w:val="nl-NL"/>
      </w:rPr>
    </w:pPr>
    <w:r>
      <w:rPr>
        <w:lang w:val="nl-NL"/>
      </w:rPr>
      <w:fldChar w:fldCharType="begin"/>
    </w:r>
    <w:r w:rsidR="004D2585">
      <w:rPr>
        <w:lang w:val="nl-NL"/>
      </w:rPr>
      <w:instrText xml:space="preserve"> PAGE   \* MERGEFORMAT </w:instrText>
    </w:r>
    <w:r>
      <w:rPr>
        <w:lang w:val="nl-NL"/>
      </w:rPr>
      <w:fldChar w:fldCharType="separate"/>
    </w:r>
    <w:r w:rsidR="006A2B37">
      <w:rPr>
        <w:noProof/>
        <w:lang w:val="nl-NL"/>
      </w:rPr>
      <w:t>8</w:t>
    </w:r>
    <w:r>
      <w:rPr>
        <w:lang w:val="nl-NL"/>
      </w:rPr>
      <w:fldChar w:fldCharType="end"/>
    </w:r>
    <w:r w:rsidR="004D2585">
      <w:rPr>
        <w:lang w:val="nl-NL"/>
      </w:rPr>
      <w:t>/</w:t>
    </w:r>
    <w:fldSimple w:instr=" NUMPAGES   \* MERGEFORMAT ">
      <w:r w:rsidR="006A2B37" w:rsidRPr="006A2B37">
        <w:rPr>
          <w:noProof/>
          <w:lang w:val="nl-NL"/>
        </w:rPr>
        <w:t>8</w:t>
      </w:r>
    </w:fldSimple>
  </w:p>
  <w:p w:rsidR="004D2585" w:rsidRPr="00AA6FF8" w:rsidRDefault="004D2585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5D" w:rsidRDefault="000A4F5D" w:rsidP="005E38B3">
      <w:pPr>
        <w:spacing w:line="240" w:lineRule="auto"/>
      </w:pPr>
      <w:r>
        <w:separator/>
      </w:r>
    </w:p>
  </w:footnote>
  <w:footnote w:type="continuationSeparator" w:id="0">
    <w:p w:rsidR="000A4F5D" w:rsidRDefault="000A4F5D" w:rsidP="005E3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4"/>
      <w:gridCol w:w="2634"/>
    </w:tblGrid>
    <w:tr w:rsidR="004D2585" w:rsidRPr="004D2585" w:rsidTr="00B50B1F">
      <w:tc>
        <w:tcPr>
          <w:tcW w:w="11448" w:type="dxa"/>
        </w:tcPr>
        <w:p w:rsidR="00B20BA1" w:rsidRDefault="003D5896" w:rsidP="00B20BA1">
          <w:pPr>
            <w:pStyle w:val="Koptek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Titel onderzoek</w:t>
          </w:r>
        </w:p>
        <w:p w:rsidR="004D2585" w:rsidRPr="00EB1E8B" w:rsidRDefault="00B20BA1" w:rsidP="00B20BA1">
          <w:pPr>
            <w:pStyle w:val="Koptek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Rekenkamer</w:t>
          </w:r>
          <w:r w:rsidR="003D5896">
            <w:rPr>
              <w:b/>
              <w:sz w:val="20"/>
              <w:szCs w:val="20"/>
            </w:rPr>
            <w:t>(commissie)</w:t>
          </w:r>
        </w:p>
      </w:tc>
      <w:tc>
        <w:tcPr>
          <w:tcW w:w="2650" w:type="dxa"/>
        </w:tcPr>
        <w:p w:rsidR="004D2585" w:rsidRPr="004D2585" w:rsidRDefault="004D2585" w:rsidP="00C677A1">
          <w:pPr>
            <w:pStyle w:val="Koptekst"/>
            <w:jc w:val="right"/>
            <w:rPr>
              <w:sz w:val="18"/>
              <w:szCs w:val="18"/>
            </w:rPr>
          </w:pPr>
          <w:r w:rsidRPr="004D2585">
            <w:rPr>
              <w:noProof/>
              <w:sz w:val="18"/>
              <w:szCs w:val="18"/>
              <w:lang w:val="nl-NL" w:eastAsia="nl-NL"/>
            </w:rPr>
            <w:drawing>
              <wp:inline distT="0" distB="0" distL="0" distR="0">
                <wp:extent cx="831273" cy="320742"/>
                <wp:effectExtent l="19050" t="0" r="6927" b="0"/>
                <wp:docPr id="4" name="Afbeelding 3" descr="logo zonder tek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teks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192" cy="320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2585" w:rsidRPr="004D2585" w:rsidRDefault="004D2585">
    <w:pPr>
      <w:pStyle w:val="Koptekst"/>
      <w:rPr>
        <w:sz w:val="18"/>
        <w:szCs w:val="18"/>
      </w:rPr>
    </w:pPr>
  </w:p>
  <w:tbl>
    <w:tblPr>
      <w:tblpPr w:leftFromText="141" w:rightFromText="141" w:vertAnchor="text" w:horzAnchor="margin" w:tblpXSpec="right" w:tblpY="-8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418"/>
      <w:gridCol w:w="1559"/>
      <w:gridCol w:w="1843"/>
      <w:gridCol w:w="1843"/>
      <w:gridCol w:w="2570"/>
    </w:tblGrid>
    <w:tr w:rsidR="004D2585" w:rsidRPr="00500B95" w:rsidTr="00500B95">
      <w:trPr>
        <w:trHeight w:val="362"/>
      </w:trPr>
      <w:tc>
        <w:tcPr>
          <w:tcW w:w="1771" w:type="dxa"/>
          <w:shd w:val="clear" w:color="auto" w:fill="F2F2F2" w:themeFill="background1" w:themeFillShade="F2"/>
        </w:tcPr>
        <w:p w:rsidR="004D2585" w:rsidRPr="00500B95" w:rsidRDefault="004D2585" w:rsidP="00C677A1">
          <w:pPr>
            <w:rPr>
              <w:sz w:val="19"/>
              <w:szCs w:val="19"/>
            </w:rPr>
          </w:pPr>
          <w:r w:rsidRPr="00500B95">
            <w:rPr>
              <w:sz w:val="19"/>
              <w:szCs w:val="19"/>
            </w:rPr>
            <w:t>Zeer goed</w:t>
          </w:r>
          <w:r w:rsidR="003D5896">
            <w:rPr>
              <w:sz w:val="19"/>
              <w:szCs w:val="19"/>
            </w:rPr>
            <w:t xml:space="preserve"> </w:t>
          </w:r>
          <w:r w:rsidRPr="00500B95">
            <w:rPr>
              <w:sz w:val="19"/>
              <w:szCs w:val="19"/>
            </w:rPr>
            <w:t>+++</w:t>
          </w:r>
        </w:p>
      </w:tc>
      <w:tc>
        <w:tcPr>
          <w:tcW w:w="1418" w:type="dxa"/>
          <w:shd w:val="clear" w:color="auto" w:fill="F2F2F2" w:themeFill="background1" w:themeFillShade="F2"/>
        </w:tcPr>
        <w:p w:rsidR="004D2585" w:rsidRPr="00500B95" w:rsidRDefault="004D2585" w:rsidP="00C677A1">
          <w:pPr>
            <w:rPr>
              <w:sz w:val="19"/>
              <w:szCs w:val="19"/>
            </w:rPr>
          </w:pPr>
          <w:r w:rsidRPr="00500B95">
            <w:rPr>
              <w:sz w:val="19"/>
              <w:szCs w:val="19"/>
            </w:rPr>
            <w:t>Goed</w:t>
          </w:r>
          <w:r w:rsidR="003D5896">
            <w:rPr>
              <w:sz w:val="19"/>
              <w:szCs w:val="19"/>
            </w:rPr>
            <w:t xml:space="preserve"> </w:t>
          </w:r>
          <w:r w:rsidRPr="00500B95">
            <w:rPr>
              <w:sz w:val="19"/>
              <w:szCs w:val="19"/>
            </w:rPr>
            <w:t>++</w:t>
          </w:r>
        </w:p>
      </w:tc>
      <w:tc>
        <w:tcPr>
          <w:tcW w:w="1559" w:type="dxa"/>
          <w:shd w:val="clear" w:color="auto" w:fill="F2F2F2" w:themeFill="background1" w:themeFillShade="F2"/>
        </w:tcPr>
        <w:p w:rsidR="004D2585" w:rsidRPr="00500B95" w:rsidRDefault="004D2585" w:rsidP="00C677A1">
          <w:pPr>
            <w:rPr>
              <w:sz w:val="19"/>
              <w:szCs w:val="19"/>
            </w:rPr>
          </w:pPr>
          <w:r w:rsidRPr="00500B95">
            <w:rPr>
              <w:sz w:val="19"/>
              <w:szCs w:val="19"/>
            </w:rPr>
            <w:t>Redelijk</w:t>
          </w:r>
          <w:r w:rsidR="003D5896">
            <w:rPr>
              <w:sz w:val="19"/>
              <w:szCs w:val="19"/>
            </w:rPr>
            <w:t xml:space="preserve"> </w:t>
          </w:r>
          <w:r w:rsidRPr="00500B95">
            <w:rPr>
              <w:sz w:val="19"/>
              <w:szCs w:val="19"/>
            </w:rPr>
            <w:t>+</w:t>
          </w:r>
        </w:p>
      </w:tc>
      <w:tc>
        <w:tcPr>
          <w:tcW w:w="1843" w:type="dxa"/>
          <w:shd w:val="clear" w:color="auto" w:fill="F2F2F2" w:themeFill="background1" w:themeFillShade="F2"/>
        </w:tcPr>
        <w:p w:rsidR="004D2585" w:rsidRPr="00500B95" w:rsidRDefault="004D2585" w:rsidP="00C677A1">
          <w:pPr>
            <w:rPr>
              <w:sz w:val="19"/>
              <w:szCs w:val="19"/>
            </w:rPr>
          </w:pPr>
          <w:r w:rsidRPr="00500B95">
            <w:rPr>
              <w:sz w:val="19"/>
              <w:szCs w:val="19"/>
            </w:rPr>
            <w:t>Verbeterpunt</w:t>
          </w:r>
          <w:r w:rsidR="003D5896">
            <w:rPr>
              <w:sz w:val="19"/>
              <w:szCs w:val="19"/>
            </w:rPr>
            <w:t xml:space="preserve"> </w:t>
          </w:r>
          <w:r w:rsidRPr="00500B95">
            <w:rPr>
              <w:sz w:val="19"/>
              <w:szCs w:val="19"/>
            </w:rPr>
            <w:t>-</w:t>
          </w:r>
        </w:p>
      </w:tc>
      <w:tc>
        <w:tcPr>
          <w:tcW w:w="1843" w:type="dxa"/>
          <w:shd w:val="clear" w:color="auto" w:fill="F2F2F2" w:themeFill="background1" w:themeFillShade="F2"/>
        </w:tcPr>
        <w:p w:rsidR="004D2585" w:rsidRPr="00500B95" w:rsidRDefault="004D2585" w:rsidP="00C677A1">
          <w:pPr>
            <w:rPr>
              <w:sz w:val="19"/>
              <w:szCs w:val="19"/>
            </w:rPr>
          </w:pPr>
          <w:r w:rsidRPr="00500B95">
            <w:rPr>
              <w:sz w:val="19"/>
              <w:szCs w:val="19"/>
            </w:rPr>
            <w:t>Niet duidelijk</w:t>
          </w:r>
          <w:r w:rsidR="003D5896">
            <w:rPr>
              <w:sz w:val="19"/>
              <w:szCs w:val="19"/>
            </w:rPr>
            <w:t xml:space="preserve"> </w:t>
          </w:r>
          <w:r w:rsidRPr="00500B95">
            <w:rPr>
              <w:sz w:val="19"/>
              <w:szCs w:val="19"/>
            </w:rPr>
            <w:t xml:space="preserve">0 </w:t>
          </w:r>
        </w:p>
      </w:tc>
      <w:tc>
        <w:tcPr>
          <w:tcW w:w="2570" w:type="dxa"/>
          <w:shd w:val="clear" w:color="auto" w:fill="F2F2F2" w:themeFill="background1" w:themeFillShade="F2"/>
        </w:tcPr>
        <w:p w:rsidR="004D2585" w:rsidRPr="00500B95" w:rsidRDefault="004D2585" w:rsidP="00C677A1">
          <w:pPr>
            <w:rPr>
              <w:sz w:val="19"/>
              <w:szCs w:val="19"/>
            </w:rPr>
          </w:pPr>
          <w:r w:rsidRPr="00500B95">
            <w:rPr>
              <w:sz w:val="19"/>
              <w:szCs w:val="19"/>
            </w:rPr>
            <w:t>Niet van toepassing</w:t>
          </w:r>
          <w:r w:rsidR="003D5896">
            <w:rPr>
              <w:sz w:val="19"/>
              <w:szCs w:val="19"/>
            </w:rPr>
            <w:t xml:space="preserve"> </w:t>
          </w:r>
          <w:proofErr w:type="spellStart"/>
          <w:r w:rsidRPr="00500B95">
            <w:rPr>
              <w:sz w:val="19"/>
              <w:szCs w:val="19"/>
            </w:rPr>
            <w:t>nvt</w:t>
          </w:r>
          <w:proofErr w:type="spellEnd"/>
        </w:p>
      </w:tc>
    </w:tr>
  </w:tbl>
  <w:p w:rsidR="004D2585" w:rsidRDefault="004D2585">
    <w:pPr>
      <w:pStyle w:val="Koptekst"/>
    </w:pPr>
  </w:p>
  <w:p w:rsidR="004D2585" w:rsidRDefault="004D2585">
    <w:pPr>
      <w:pStyle w:val="Koptekst"/>
    </w:pPr>
  </w:p>
  <w:p w:rsidR="004D2585" w:rsidRDefault="004D25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722"/>
    <w:multiLevelType w:val="multilevel"/>
    <w:tmpl w:val="0FEEA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A2050"/>
    <w:multiLevelType w:val="hybridMultilevel"/>
    <w:tmpl w:val="EB2C9F98"/>
    <w:lvl w:ilvl="0" w:tplc="52C0E31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055C"/>
    <w:multiLevelType w:val="hybridMultilevel"/>
    <w:tmpl w:val="9880FD4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01D91"/>
    <w:multiLevelType w:val="hybridMultilevel"/>
    <w:tmpl w:val="0B48096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73DC4"/>
    <w:multiLevelType w:val="hybridMultilevel"/>
    <w:tmpl w:val="8D08DA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697E"/>
    <w:multiLevelType w:val="multilevel"/>
    <w:tmpl w:val="FB64CBA4"/>
    <w:lvl w:ilvl="0">
      <w:start w:val="5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13C49"/>
    <w:multiLevelType w:val="hybridMultilevel"/>
    <w:tmpl w:val="FB64CBA4"/>
    <w:lvl w:ilvl="0" w:tplc="2104132C">
      <w:start w:val="5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E1DF1"/>
    <w:multiLevelType w:val="hybridMultilevel"/>
    <w:tmpl w:val="D4ECFC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D288E"/>
    <w:multiLevelType w:val="hybridMultilevel"/>
    <w:tmpl w:val="294E1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7BA"/>
    <w:multiLevelType w:val="multilevel"/>
    <w:tmpl w:val="FB64CBA4"/>
    <w:lvl w:ilvl="0">
      <w:start w:val="5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E5DD5"/>
    <w:multiLevelType w:val="multilevel"/>
    <w:tmpl w:val="E0E20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E72129"/>
    <w:multiLevelType w:val="hybridMultilevel"/>
    <w:tmpl w:val="1DCA3F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9517B"/>
    <w:multiLevelType w:val="hybridMultilevel"/>
    <w:tmpl w:val="641CFF0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BE75E4"/>
    <w:multiLevelType w:val="hybridMultilevel"/>
    <w:tmpl w:val="FA7E5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1889"/>
    <w:multiLevelType w:val="hybridMultilevel"/>
    <w:tmpl w:val="C6E8293C"/>
    <w:lvl w:ilvl="0" w:tplc="1C5A23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300FB1"/>
    <w:multiLevelType w:val="multilevel"/>
    <w:tmpl w:val="FAC28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5B"/>
    <w:rsid w:val="00006F36"/>
    <w:rsid w:val="000102E0"/>
    <w:rsid w:val="00025DB2"/>
    <w:rsid w:val="00026602"/>
    <w:rsid w:val="00035E17"/>
    <w:rsid w:val="00037EF0"/>
    <w:rsid w:val="00046578"/>
    <w:rsid w:val="0005223F"/>
    <w:rsid w:val="00061ECD"/>
    <w:rsid w:val="00063FA5"/>
    <w:rsid w:val="00083803"/>
    <w:rsid w:val="0008490E"/>
    <w:rsid w:val="000A4F5D"/>
    <w:rsid w:val="000C27EC"/>
    <w:rsid w:val="000E12C1"/>
    <w:rsid w:val="000E1855"/>
    <w:rsid w:val="000E7B25"/>
    <w:rsid w:val="000F7BB5"/>
    <w:rsid w:val="00101C0E"/>
    <w:rsid w:val="00121059"/>
    <w:rsid w:val="00131E90"/>
    <w:rsid w:val="0015075B"/>
    <w:rsid w:val="00153F8C"/>
    <w:rsid w:val="00157CB7"/>
    <w:rsid w:val="00161EEC"/>
    <w:rsid w:val="00171105"/>
    <w:rsid w:val="001761E7"/>
    <w:rsid w:val="00182895"/>
    <w:rsid w:val="00185AC1"/>
    <w:rsid w:val="001B42E8"/>
    <w:rsid w:val="001B4928"/>
    <w:rsid w:val="001B76EF"/>
    <w:rsid w:val="001C52AC"/>
    <w:rsid w:val="001C68D8"/>
    <w:rsid w:val="001C7E76"/>
    <w:rsid w:val="001D732D"/>
    <w:rsid w:val="001E0E0E"/>
    <w:rsid w:val="00200F71"/>
    <w:rsid w:val="0022027A"/>
    <w:rsid w:val="00241F17"/>
    <w:rsid w:val="00245BD7"/>
    <w:rsid w:val="00250281"/>
    <w:rsid w:val="002513FD"/>
    <w:rsid w:val="00285113"/>
    <w:rsid w:val="002A44AC"/>
    <w:rsid w:val="002B4B47"/>
    <w:rsid w:val="002B6F56"/>
    <w:rsid w:val="002C4F67"/>
    <w:rsid w:val="002D6DE9"/>
    <w:rsid w:val="002F4550"/>
    <w:rsid w:val="002F4A57"/>
    <w:rsid w:val="0030396F"/>
    <w:rsid w:val="00304962"/>
    <w:rsid w:val="003546A4"/>
    <w:rsid w:val="00356D18"/>
    <w:rsid w:val="00360E04"/>
    <w:rsid w:val="00365BC6"/>
    <w:rsid w:val="00377947"/>
    <w:rsid w:val="00382959"/>
    <w:rsid w:val="00385439"/>
    <w:rsid w:val="00396F23"/>
    <w:rsid w:val="003B688E"/>
    <w:rsid w:val="003C28A9"/>
    <w:rsid w:val="003C6988"/>
    <w:rsid w:val="003D0D18"/>
    <w:rsid w:val="003D5896"/>
    <w:rsid w:val="003F5497"/>
    <w:rsid w:val="00400CA0"/>
    <w:rsid w:val="00400E64"/>
    <w:rsid w:val="00405D07"/>
    <w:rsid w:val="00425033"/>
    <w:rsid w:val="004311D5"/>
    <w:rsid w:val="004343B3"/>
    <w:rsid w:val="00436762"/>
    <w:rsid w:val="00441B6F"/>
    <w:rsid w:val="00444166"/>
    <w:rsid w:val="00450442"/>
    <w:rsid w:val="00473AE2"/>
    <w:rsid w:val="00486E1D"/>
    <w:rsid w:val="004B5B70"/>
    <w:rsid w:val="004C37FF"/>
    <w:rsid w:val="004D0D53"/>
    <w:rsid w:val="004D2585"/>
    <w:rsid w:val="004D4811"/>
    <w:rsid w:val="004E3B3D"/>
    <w:rsid w:val="004E468B"/>
    <w:rsid w:val="00500B95"/>
    <w:rsid w:val="0051564F"/>
    <w:rsid w:val="00521603"/>
    <w:rsid w:val="0052647E"/>
    <w:rsid w:val="00550089"/>
    <w:rsid w:val="00560B6C"/>
    <w:rsid w:val="00566AB6"/>
    <w:rsid w:val="00595702"/>
    <w:rsid w:val="00597FC8"/>
    <w:rsid w:val="005A5C2F"/>
    <w:rsid w:val="005B378D"/>
    <w:rsid w:val="005C03A3"/>
    <w:rsid w:val="005C1251"/>
    <w:rsid w:val="005C4687"/>
    <w:rsid w:val="005C487D"/>
    <w:rsid w:val="005D0ED0"/>
    <w:rsid w:val="005D67AC"/>
    <w:rsid w:val="005E38B3"/>
    <w:rsid w:val="00605DA6"/>
    <w:rsid w:val="00617159"/>
    <w:rsid w:val="00630662"/>
    <w:rsid w:val="006379C6"/>
    <w:rsid w:val="00651FDF"/>
    <w:rsid w:val="00656385"/>
    <w:rsid w:val="00657022"/>
    <w:rsid w:val="00657228"/>
    <w:rsid w:val="006639BD"/>
    <w:rsid w:val="00673E53"/>
    <w:rsid w:val="00696A6F"/>
    <w:rsid w:val="006A167A"/>
    <w:rsid w:val="006A2B37"/>
    <w:rsid w:val="006C700E"/>
    <w:rsid w:val="006D3CD6"/>
    <w:rsid w:val="006D58CE"/>
    <w:rsid w:val="006D5FFB"/>
    <w:rsid w:val="006D6CE9"/>
    <w:rsid w:val="006E759D"/>
    <w:rsid w:val="006F6522"/>
    <w:rsid w:val="006F718F"/>
    <w:rsid w:val="00704F7A"/>
    <w:rsid w:val="007176F4"/>
    <w:rsid w:val="0072331C"/>
    <w:rsid w:val="00731FAA"/>
    <w:rsid w:val="00733055"/>
    <w:rsid w:val="00734D81"/>
    <w:rsid w:val="00746C24"/>
    <w:rsid w:val="00747E36"/>
    <w:rsid w:val="00752991"/>
    <w:rsid w:val="007612BE"/>
    <w:rsid w:val="0076356A"/>
    <w:rsid w:val="0077323A"/>
    <w:rsid w:val="00775B37"/>
    <w:rsid w:val="0078009C"/>
    <w:rsid w:val="0079106E"/>
    <w:rsid w:val="007A2395"/>
    <w:rsid w:val="007B4E43"/>
    <w:rsid w:val="007C4DEB"/>
    <w:rsid w:val="007C5FC9"/>
    <w:rsid w:val="007C75E0"/>
    <w:rsid w:val="007E61BF"/>
    <w:rsid w:val="007F0320"/>
    <w:rsid w:val="007F482B"/>
    <w:rsid w:val="007F77DF"/>
    <w:rsid w:val="008140B1"/>
    <w:rsid w:val="00840E91"/>
    <w:rsid w:val="008434CE"/>
    <w:rsid w:val="00846B06"/>
    <w:rsid w:val="0087248F"/>
    <w:rsid w:val="00873CD0"/>
    <w:rsid w:val="00885BDB"/>
    <w:rsid w:val="00893A78"/>
    <w:rsid w:val="008A751F"/>
    <w:rsid w:val="008B59BC"/>
    <w:rsid w:val="008B760D"/>
    <w:rsid w:val="008C0C64"/>
    <w:rsid w:val="008C374B"/>
    <w:rsid w:val="008F37F0"/>
    <w:rsid w:val="009069E3"/>
    <w:rsid w:val="0091224E"/>
    <w:rsid w:val="00920B18"/>
    <w:rsid w:val="009244BC"/>
    <w:rsid w:val="00933782"/>
    <w:rsid w:val="00943F7D"/>
    <w:rsid w:val="00946845"/>
    <w:rsid w:val="0095715F"/>
    <w:rsid w:val="009740A4"/>
    <w:rsid w:val="009B6DFA"/>
    <w:rsid w:val="009C3B80"/>
    <w:rsid w:val="009F6F42"/>
    <w:rsid w:val="00A145D4"/>
    <w:rsid w:val="00A30233"/>
    <w:rsid w:val="00A33F9B"/>
    <w:rsid w:val="00A40921"/>
    <w:rsid w:val="00A536C3"/>
    <w:rsid w:val="00A61828"/>
    <w:rsid w:val="00A65D0D"/>
    <w:rsid w:val="00A66B7A"/>
    <w:rsid w:val="00A80368"/>
    <w:rsid w:val="00A922EA"/>
    <w:rsid w:val="00A96A86"/>
    <w:rsid w:val="00AA6FF8"/>
    <w:rsid w:val="00AC4F40"/>
    <w:rsid w:val="00AD0120"/>
    <w:rsid w:val="00AF22F6"/>
    <w:rsid w:val="00AF25C0"/>
    <w:rsid w:val="00B05B20"/>
    <w:rsid w:val="00B20BA1"/>
    <w:rsid w:val="00B24926"/>
    <w:rsid w:val="00B24F5F"/>
    <w:rsid w:val="00B25B02"/>
    <w:rsid w:val="00B319CD"/>
    <w:rsid w:val="00B330D4"/>
    <w:rsid w:val="00B363EE"/>
    <w:rsid w:val="00B4334C"/>
    <w:rsid w:val="00B50B1F"/>
    <w:rsid w:val="00B51CCA"/>
    <w:rsid w:val="00B5359F"/>
    <w:rsid w:val="00B53A6E"/>
    <w:rsid w:val="00B57357"/>
    <w:rsid w:val="00B62C1D"/>
    <w:rsid w:val="00B65866"/>
    <w:rsid w:val="00B66C02"/>
    <w:rsid w:val="00B77BD4"/>
    <w:rsid w:val="00B923A5"/>
    <w:rsid w:val="00B930D9"/>
    <w:rsid w:val="00B93B62"/>
    <w:rsid w:val="00B94C6B"/>
    <w:rsid w:val="00BA05AF"/>
    <w:rsid w:val="00BA1FA3"/>
    <w:rsid w:val="00BB3C0C"/>
    <w:rsid w:val="00BB7BA3"/>
    <w:rsid w:val="00BC5E93"/>
    <w:rsid w:val="00BD1D61"/>
    <w:rsid w:val="00BD68D3"/>
    <w:rsid w:val="00BD7EE2"/>
    <w:rsid w:val="00BF4723"/>
    <w:rsid w:val="00C1252F"/>
    <w:rsid w:val="00C34CCF"/>
    <w:rsid w:val="00C362AF"/>
    <w:rsid w:val="00C365A4"/>
    <w:rsid w:val="00C435DA"/>
    <w:rsid w:val="00C51400"/>
    <w:rsid w:val="00C53B5B"/>
    <w:rsid w:val="00C54295"/>
    <w:rsid w:val="00C65463"/>
    <w:rsid w:val="00C677A1"/>
    <w:rsid w:val="00C75C70"/>
    <w:rsid w:val="00CA15E6"/>
    <w:rsid w:val="00CB6FCF"/>
    <w:rsid w:val="00CC0CB1"/>
    <w:rsid w:val="00CC1F0F"/>
    <w:rsid w:val="00CD4AEB"/>
    <w:rsid w:val="00CE3678"/>
    <w:rsid w:val="00D07C28"/>
    <w:rsid w:val="00D07DAB"/>
    <w:rsid w:val="00D10887"/>
    <w:rsid w:val="00D35D8E"/>
    <w:rsid w:val="00D369C7"/>
    <w:rsid w:val="00D44B31"/>
    <w:rsid w:val="00D47814"/>
    <w:rsid w:val="00D66981"/>
    <w:rsid w:val="00D74665"/>
    <w:rsid w:val="00D81B74"/>
    <w:rsid w:val="00D83DC4"/>
    <w:rsid w:val="00DA2A74"/>
    <w:rsid w:val="00DB0B69"/>
    <w:rsid w:val="00DD420E"/>
    <w:rsid w:val="00DD478B"/>
    <w:rsid w:val="00DE3160"/>
    <w:rsid w:val="00DF6F6B"/>
    <w:rsid w:val="00E04057"/>
    <w:rsid w:val="00E04527"/>
    <w:rsid w:val="00E04977"/>
    <w:rsid w:val="00E1748F"/>
    <w:rsid w:val="00E36430"/>
    <w:rsid w:val="00E4594B"/>
    <w:rsid w:val="00E55DA9"/>
    <w:rsid w:val="00E77F89"/>
    <w:rsid w:val="00E8796B"/>
    <w:rsid w:val="00E87A78"/>
    <w:rsid w:val="00E92681"/>
    <w:rsid w:val="00E9521D"/>
    <w:rsid w:val="00EA483D"/>
    <w:rsid w:val="00EB0AF0"/>
    <w:rsid w:val="00EB1E8B"/>
    <w:rsid w:val="00EB2C27"/>
    <w:rsid w:val="00EB71D4"/>
    <w:rsid w:val="00EC2700"/>
    <w:rsid w:val="00EE69FF"/>
    <w:rsid w:val="00EF5F13"/>
    <w:rsid w:val="00F06F6B"/>
    <w:rsid w:val="00F16FBA"/>
    <w:rsid w:val="00F300E3"/>
    <w:rsid w:val="00F34586"/>
    <w:rsid w:val="00F46FC5"/>
    <w:rsid w:val="00F47E45"/>
    <w:rsid w:val="00F53E15"/>
    <w:rsid w:val="00F552E8"/>
    <w:rsid w:val="00F63D5F"/>
    <w:rsid w:val="00F656EE"/>
    <w:rsid w:val="00F67F70"/>
    <w:rsid w:val="00F7075E"/>
    <w:rsid w:val="00F71A50"/>
    <w:rsid w:val="00F7391A"/>
    <w:rsid w:val="00F7735A"/>
    <w:rsid w:val="00F82DA1"/>
    <w:rsid w:val="00F92CE5"/>
    <w:rsid w:val="00F94ECB"/>
    <w:rsid w:val="00F95A0B"/>
    <w:rsid w:val="00FA020B"/>
    <w:rsid w:val="00FA218F"/>
    <w:rsid w:val="00FA63BD"/>
    <w:rsid w:val="00FB2981"/>
    <w:rsid w:val="00FE1550"/>
    <w:rsid w:val="00FF075F"/>
    <w:rsid w:val="00FF3B7B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8273"/>
  <w15:docId w15:val="{67798411-9771-455E-8361-834E69C9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075B"/>
    <w:pPr>
      <w:spacing w:after="0" w:line="300" w:lineRule="atLeast"/>
    </w:pPr>
    <w:rPr>
      <w:rFonts w:ascii="Verdana" w:eastAsia="Times New Roman" w:hAnsi="Verdana" w:cs="Times New Roman"/>
      <w:sz w:val="17"/>
      <w:szCs w:val="17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7C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0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921"/>
    <w:rPr>
      <w:rFonts w:ascii="Tahoma" w:eastAsia="Times New Roman" w:hAnsi="Tahoma" w:cs="Tahoma"/>
      <w:sz w:val="16"/>
      <w:szCs w:val="16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59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59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594B"/>
    <w:rPr>
      <w:rFonts w:ascii="Verdana" w:eastAsia="Times New Roman" w:hAnsi="Verdana" w:cs="Times New Roman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59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594B"/>
    <w:rPr>
      <w:rFonts w:ascii="Verdana" w:eastAsia="Times New Roman" w:hAnsi="Verdana" w:cs="Times New Roman"/>
      <w:b/>
      <w:bCs/>
      <w:sz w:val="20"/>
      <w:szCs w:val="20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5E38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8B3"/>
    <w:rPr>
      <w:rFonts w:ascii="Verdana" w:eastAsia="Times New Roman" w:hAnsi="Verdana" w:cs="Times New Roman"/>
      <w:sz w:val="17"/>
      <w:szCs w:val="17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5E38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8B3"/>
    <w:rPr>
      <w:rFonts w:ascii="Verdana" w:eastAsia="Times New Roman" w:hAnsi="Verdana" w:cs="Times New Roman"/>
      <w:sz w:val="17"/>
      <w:szCs w:val="17"/>
      <w:lang w:val="nl-BE" w:eastAsia="nl-BE"/>
    </w:rPr>
  </w:style>
  <w:style w:type="table" w:styleId="Tabelraster">
    <w:name w:val="Table Grid"/>
    <w:basedOn w:val="Standaardtabel"/>
    <w:uiPriority w:val="59"/>
    <w:rsid w:val="0005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66AB6"/>
    <w:pPr>
      <w:spacing w:after="0" w:line="240" w:lineRule="auto"/>
    </w:pPr>
    <w:rPr>
      <w:rFonts w:ascii="Verdana" w:eastAsia="Times New Roman" w:hAnsi="Verdana" w:cs="Times New Roman"/>
      <w:sz w:val="17"/>
      <w:szCs w:val="17"/>
      <w:lang w:val="nl-BE" w:eastAsia="nl-BE"/>
    </w:rPr>
  </w:style>
  <w:style w:type="paragraph" w:styleId="Revisie">
    <w:name w:val="Revision"/>
    <w:hidden/>
    <w:uiPriority w:val="99"/>
    <w:semiHidden/>
    <w:rsid w:val="00A96A86"/>
    <w:pPr>
      <w:spacing w:after="0" w:line="240" w:lineRule="auto"/>
    </w:pPr>
    <w:rPr>
      <w:rFonts w:ascii="Verdana" w:eastAsia="Times New Roman" w:hAnsi="Verdana" w:cs="Times New Roman"/>
      <w:sz w:val="17"/>
      <w:szCs w:val="17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505A-FC50-42A6-91DA-02D70F53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Algemene Rekenkamer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Kuenen, Henk</dc:creator>
  <cp:lastModifiedBy>Etienne Lemmens</cp:lastModifiedBy>
  <cp:revision>2</cp:revision>
  <cp:lastPrinted>2014-07-14T11:12:00Z</cp:lastPrinted>
  <dcterms:created xsi:type="dcterms:W3CDTF">2018-04-15T12:00:00Z</dcterms:created>
  <dcterms:modified xsi:type="dcterms:W3CDTF">2018-04-15T12:00:00Z</dcterms:modified>
</cp:coreProperties>
</file>