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B705" w14:textId="1C74BC2F" w:rsidR="00F23F18" w:rsidRPr="00F23F18" w:rsidRDefault="00F23F18" w:rsidP="00F23F18">
      <w:pPr>
        <w:jc w:val="center"/>
        <w:rPr>
          <w:rFonts w:ascii="Verdana" w:hAnsi="Verdana"/>
          <w:sz w:val="20"/>
          <w:szCs w:val="20"/>
        </w:rPr>
      </w:pPr>
      <w:r>
        <w:rPr>
          <w:noProof/>
        </w:rPr>
        <w:drawing>
          <wp:inline distT="0" distB="0" distL="0" distR="0" wp14:anchorId="06C5D590" wp14:editId="0AD5BDA3">
            <wp:extent cx="2616200" cy="1409700"/>
            <wp:effectExtent l="0" t="0" r="0" b="0"/>
            <wp:docPr id="2075996231" name="Afbeelding 1" descr="Afbeelding met Lettertype, Graphics,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2616200" cy="1409700"/>
                    </a:xfrm>
                    <a:prstGeom prst="rect">
                      <a:avLst/>
                    </a:prstGeom>
                  </pic:spPr>
                </pic:pic>
              </a:graphicData>
            </a:graphic>
          </wp:inline>
        </w:drawing>
      </w:r>
      <w:r>
        <w:br/>
      </w:r>
      <w:r>
        <w:br/>
      </w:r>
      <w:r w:rsidRPr="75E43B2F">
        <w:rPr>
          <w:rFonts w:ascii="Verdana" w:hAnsi="Verdana"/>
          <w:b/>
          <w:bCs/>
          <w:sz w:val="20"/>
          <w:szCs w:val="20"/>
        </w:rPr>
        <w:t>Waterschap De Dommel</w:t>
      </w:r>
      <w:r w:rsidRPr="75E43B2F">
        <w:rPr>
          <w:rFonts w:ascii="Verdana" w:hAnsi="Verdana"/>
          <w:sz w:val="20"/>
          <w:szCs w:val="20"/>
        </w:rPr>
        <w:t xml:space="preserve"> te </w:t>
      </w:r>
      <w:r w:rsidRPr="75E43B2F">
        <w:rPr>
          <w:rFonts w:ascii="Verdana" w:hAnsi="Verdana"/>
          <w:b/>
          <w:bCs/>
          <w:sz w:val="20"/>
          <w:szCs w:val="20"/>
        </w:rPr>
        <w:t>Boxtel</w:t>
      </w:r>
      <w:r w:rsidRPr="75E43B2F">
        <w:rPr>
          <w:rFonts w:ascii="Verdana" w:hAnsi="Verdana"/>
          <w:sz w:val="20"/>
          <w:szCs w:val="20"/>
        </w:rPr>
        <w:t xml:space="preserve"> is op zoek naar een</w:t>
      </w:r>
      <w:r>
        <w:br/>
      </w:r>
      <w:r>
        <w:br/>
      </w:r>
      <w:r w:rsidRPr="75E43B2F">
        <w:rPr>
          <w:rFonts w:ascii="Verdana" w:hAnsi="Verdana"/>
          <w:b/>
          <w:bCs/>
          <w:sz w:val="32"/>
          <w:szCs w:val="32"/>
        </w:rPr>
        <w:t>Externe voorzitter van de Rekenkamer</w:t>
      </w:r>
    </w:p>
    <w:p w14:paraId="0FF58676" w14:textId="77777777" w:rsidR="00F23F18" w:rsidRPr="00F23F18" w:rsidRDefault="00F23F18" w:rsidP="00F23F18">
      <w:pPr>
        <w:rPr>
          <w:rFonts w:ascii="Verdana" w:hAnsi="Verdana"/>
          <w:sz w:val="20"/>
          <w:szCs w:val="20"/>
        </w:rPr>
      </w:pPr>
    </w:p>
    <w:p w14:paraId="59340FE4" w14:textId="77777777" w:rsidR="00F23F18" w:rsidRPr="00F23F18" w:rsidRDefault="00F23F18" w:rsidP="00F23F18">
      <w:pPr>
        <w:rPr>
          <w:rFonts w:ascii="Verdana" w:hAnsi="Verdana"/>
          <w:b/>
          <w:bCs/>
          <w:sz w:val="20"/>
          <w:szCs w:val="20"/>
        </w:rPr>
      </w:pPr>
      <w:r w:rsidRPr="00F23F18">
        <w:rPr>
          <w:rFonts w:ascii="Verdana" w:hAnsi="Verdana"/>
          <w:b/>
          <w:bCs/>
          <w:sz w:val="20"/>
          <w:szCs w:val="20"/>
        </w:rPr>
        <w:t>Wat ga je doen?</w:t>
      </w:r>
    </w:p>
    <w:p w14:paraId="3D52926B" w14:textId="77777777" w:rsidR="00F23F18" w:rsidRPr="00F23F18" w:rsidRDefault="00F23F18" w:rsidP="00F23F18">
      <w:pPr>
        <w:rPr>
          <w:rFonts w:ascii="Verdana" w:hAnsi="Verdana"/>
          <w:sz w:val="20"/>
          <w:szCs w:val="20"/>
        </w:rPr>
      </w:pPr>
      <w:r w:rsidRPr="00F23F18">
        <w:rPr>
          <w:rFonts w:ascii="Verdana" w:hAnsi="Verdana"/>
          <w:sz w:val="20"/>
          <w:szCs w:val="20"/>
        </w:rPr>
        <w:t>Als onafhankelijke voorzitter draag jij zorg voor onderzoeken van de Rekenkamer.</w:t>
      </w:r>
    </w:p>
    <w:p w14:paraId="23C7DEA0" w14:textId="77777777" w:rsidR="00F23F18" w:rsidRPr="00F23F18" w:rsidRDefault="00F23F18" w:rsidP="00F23F18">
      <w:pPr>
        <w:rPr>
          <w:rFonts w:ascii="Verdana" w:hAnsi="Verdana"/>
          <w:sz w:val="20"/>
          <w:szCs w:val="20"/>
        </w:rPr>
      </w:pPr>
      <w:r w:rsidRPr="00F23F18">
        <w:rPr>
          <w:rFonts w:ascii="Verdana" w:hAnsi="Verdana"/>
          <w:sz w:val="20"/>
          <w:szCs w:val="20"/>
        </w:rPr>
        <w:t>Het onderzoek richt zich op de doelmatigheid, doeltreffendheid en de rechtmatigheid van het door het dagelijks bestuur gevoerde beleid. Samen met de andere leden van de Rekenkamer geef je sturing aan de onderzoeken van de Rekenkamer. Je bewaakt de kwaliteit van de onderzoeken en onderhoudt de communicatie met bestuur en directie.</w:t>
      </w:r>
    </w:p>
    <w:p w14:paraId="45B46C1A" w14:textId="77777777" w:rsidR="00F23F18" w:rsidRPr="00F23F18" w:rsidRDefault="00F23F18" w:rsidP="00F23F18">
      <w:pPr>
        <w:rPr>
          <w:rFonts w:ascii="Verdana" w:hAnsi="Verdana"/>
          <w:sz w:val="20"/>
          <w:szCs w:val="20"/>
        </w:rPr>
      </w:pPr>
      <w:r w:rsidRPr="00F23F18">
        <w:rPr>
          <w:rFonts w:ascii="Verdana" w:hAnsi="Verdana"/>
          <w:sz w:val="20"/>
          <w:szCs w:val="20"/>
        </w:rPr>
        <w:t>De onderzoeken en adviezen staan in het teken van leren en verbeteren.</w:t>
      </w:r>
    </w:p>
    <w:p w14:paraId="35A40254" w14:textId="77777777" w:rsidR="00F23F18" w:rsidRPr="00F23F18" w:rsidRDefault="00F23F18" w:rsidP="00F23F18">
      <w:pPr>
        <w:rPr>
          <w:rFonts w:ascii="Verdana" w:hAnsi="Verdana"/>
          <w:sz w:val="20"/>
          <w:szCs w:val="20"/>
        </w:rPr>
      </w:pPr>
      <w:r w:rsidRPr="00F23F18">
        <w:rPr>
          <w:rFonts w:ascii="Verdana" w:hAnsi="Verdana"/>
          <w:sz w:val="20"/>
          <w:szCs w:val="20"/>
        </w:rPr>
        <w:t>De Rekenkamerfunctie is nog in ontwikkeling. Samen met de leden van de Rekenkamer geef je hier invulling aan.</w:t>
      </w:r>
    </w:p>
    <w:p w14:paraId="6FFA2508" w14:textId="77777777" w:rsidR="00F23F18" w:rsidRPr="00F23F18" w:rsidRDefault="00F23F18" w:rsidP="00F23F18">
      <w:pPr>
        <w:rPr>
          <w:rFonts w:ascii="Verdana" w:hAnsi="Verdana"/>
          <w:sz w:val="20"/>
          <w:szCs w:val="20"/>
        </w:rPr>
      </w:pPr>
    </w:p>
    <w:p w14:paraId="6A6B9FE9" w14:textId="65B98107" w:rsidR="00F23F18" w:rsidRPr="00F23F18" w:rsidRDefault="00F23F18" w:rsidP="00F23F18">
      <w:pPr>
        <w:rPr>
          <w:rFonts w:ascii="Verdana" w:hAnsi="Verdana"/>
          <w:b/>
          <w:bCs/>
          <w:sz w:val="20"/>
          <w:szCs w:val="20"/>
        </w:rPr>
      </w:pPr>
      <w:r w:rsidRPr="00F23F18">
        <w:rPr>
          <w:rFonts w:ascii="Verdana" w:hAnsi="Verdana"/>
          <w:b/>
          <w:bCs/>
          <w:sz w:val="20"/>
          <w:szCs w:val="20"/>
        </w:rPr>
        <w:t>Dit ben jij:</w:t>
      </w:r>
    </w:p>
    <w:p w14:paraId="3DE29F29" w14:textId="77777777" w:rsidR="00F23F18" w:rsidRPr="00F23F18" w:rsidRDefault="00F23F18" w:rsidP="00F23F18">
      <w:pPr>
        <w:rPr>
          <w:rFonts w:ascii="Verdana" w:hAnsi="Verdana"/>
          <w:sz w:val="20"/>
          <w:szCs w:val="20"/>
        </w:rPr>
      </w:pPr>
      <w:r w:rsidRPr="00F23F18">
        <w:rPr>
          <w:rFonts w:ascii="Verdana" w:hAnsi="Verdana"/>
          <w:sz w:val="20"/>
          <w:szCs w:val="20"/>
        </w:rPr>
        <w:t>Om deze rol adequaat vorm te geven beschik je over:</w:t>
      </w:r>
    </w:p>
    <w:p w14:paraId="3A00C8DA" w14:textId="77777777" w:rsidR="00F23F18" w:rsidRPr="00F23F18" w:rsidRDefault="00F23F18" w:rsidP="00F23F18">
      <w:pPr>
        <w:rPr>
          <w:rFonts w:ascii="Verdana" w:hAnsi="Verdana"/>
          <w:sz w:val="20"/>
          <w:szCs w:val="20"/>
        </w:rPr>
      </w:pPr>
    </w:p>
    <w:p w14:paraId="4B262EAF" w14:textId="77777777" w:rsidR="00F23F18" w:rsidRPr="00F23F18" w:rsidRDefault="00F23F18" w:rsidP="00F23F18">
      <w:pPr>
        <w:pStyle w:val="Lijstalinea"/>
        <w:numPr>
          <w:ilvl w:val="0"/>
          <w:numId w:val="1"/>
        </w:numPr>
        <w:rPr>
          <w:rFonts w:ascii="Verdana" w:hAnsi="Verdana"/>
          <w:sz w:val="20"/>
          <w:szCs w:val="20"/>
        </w:rPr>
      </w:pPr>
      <w:r w:rsidRPr="00F23F18">
        <w:rPr>
          <w:rFonts w:ascii="Verdana" w:hAnsi="Verdana"/>
          <w:sz w:val="20"/>
          <w:szCs w:val="20"/>
        </w:rPr>
        <w:t>Uitstekende voorzitterskwaliteiten</w:t>
      </w:r>
    </w:p>
    <w:p w14:paraId="12D9C119" w14:textId="77777777" w:rsidR="00F23F18" w:rsidRPr="00F23F18" w:rsidRDefault="00F23F18" w:rsidP="00F23F18">
      <w:pPr>
        <w:pStyle w:val="Lijstalinea"/>
        <w:numPr>
          <w:ilvl w:val="0"/>
          <w:numId w:val="1"/>
        </w:numPr>
        <w:rPr>
          <w:rFonts w:ascii="Verdana" w:hAnsi="Verdana"/>
          <w:sz w:val="20"/>
          <w:szCs w:val="20"/>
        </w:rPr>
      </w:pPr>
      <w:r w:rsidRPr="00F23F18">
        <w:rPr>
          <w:rFonts w:ascii="Verdana" w:hAnsi="Verdana"/>
          <w:sz w:val="20"/>
          <w:szCs w:val="20"/>
        </w:rPr>
        <w:t>Academisch werk- en denkniveau, bij voorkeur op bestuurs- of bedrijfskundig gebied</w:t>
      </w:r>
    </w:p>
    <w:p w14:paraId="46D1A789" w14:textId="77777777" w:rsidR="00F23F18" w:rsidRPr="00F23F18" w:rsidRDefault="00F23F18" w:rsidP="00F23F18">
      <w:pPr>
        <w:pStyle w:val="Lijstalinea"/>
        <w:numPr>
          <w:ilvl w:val="0"/>
          <w:numId w:val="1"/>
        </w:numPr>
        <w:rPr>
          <w:rFonts w:ascii="Verdana" w:hAnsi="Verdana"/>
          <w:sz w:val="20"/>
          <w:szCs w:val="20"/>
        </w:rPr>
      </w:pPr>
      <w:r w:rsidRPr="00F23F18">
        <w:rPr>
          <w:rFonts w:ascii="Verdana" w:hAnsi="Verdana"/>
          <w:sz w:val="20"/>
          <w:szCs w:val="20"/>
        </w:rPr>
        <w:t>Ervaring in onderzoek naar bestuurlijke doelmatigheid en doeltreffendheid in de non-profit sector</w:t>
      </w:r>
    </w:p>
    <w:p w14:paraId="7415093C" w14:textId="77777777" w:rsidR="00F23F18" w:rsidRPr="00F23F18" w:rsidRDefault="00F23F18" w:rsidP="00F23F18">
      <w:pPr>
        <w:pStyle w:val="Lijstalinea"/>
        <w:numPr>
          <w:ilvl w:val="0"/>
          <w:numId w:val="1"/>
        </w:numPr>
        <w:rPr>
          <w:rFonts w:ascii="Verdana" w:hAnsi="Verdana"/>
          <w:sz w:val="20"/>
          <w:szCs w:val="20"/>
        </w:rPr>
      </w:pPr>
      <w:r w:rsidRPr="00F23F18">
        <w:rPr>
          <w:rFonts w:ascii="Verdana" w:hAnsi="Verdana"/>
          <w:sz w:val="20"/>
          <w:szCs w:val="20"/>
        </w:rPr>
        <w:t>Affiniteit met het functioneren van het openbaar bestuur</w:t>
      </w:r>
    </w:p>
    <w:p w14:paraId="66103429" w14:textId="77777777" w:rsidR="00F23F18" w:rsidRPr="00F23F18" w:rsidRDefault="00F23F18" w:rsidP="00F23F18">
      <w:pPr>
        <w:pStyle w:val="Lijstalinea"/>
        <w:numPr>
          <w:ilvl w:val="0"/>
          <w:numId w:val="1"/>
        </w:numPr>
        <w:rPr>
          <w:rFonts w:ascii="Verdana" w:hAnsi="Verdana"/>
          <w:sz w:val="20"/>
          <w:szCs w:val="20"/>
        </w:rPr>
      </w:pPr>
      <w:r w:rsidRPr="00F23F18">
        <w:rPr>
          <w:rFonts w:ascii="Verdana" w:hAnsi="Verdana"/>
          <w:sz w:val="20"/>
          <w:szCs w:val="20"/>
        </w:rPr>
        <w:t>Sterk analytisch en conceptueel denkvermogen</w:t>
      </w:r>
    </w:p>
    <w:p w14:paraId="16AE025B" w14:textId="77777777" w:rsidR="00F23F18" w:rsidRPr="00F23F18" w:rsidRDefault="00F23F18" w:rsidP="00F23F18">
      <w:pPr>
        <w:pStyle w:val="Lijstalinea"/>
        <w:numPr>
          <w:ilvl w:val="0"/>
          <w:numId w:val="1"/>
        </w:numPr>
        <w:rPr>
          <w:rFonts w:ascii="Verdana" w:hAnsi="Verdana"/>
          <w:sz w:val="20"/>
          <w:szCs w:val="20"/>
        </w:rPr>
      </w:pPr>
      <w:r w:rsidRPr="00F23F18">
        <w:rPr>
          <w:rFonts w:ascii="Verdana" w:hAnsi="Verdana"/>
          <w:sz w:val="20"/>
          <w:szCs w:val="20"/>
        </w:rPr>
        <w:t>Een onafhankelijke attitude en positie</w:t>
      </w:r>
    </w:p>
    <w:p w14:paraId="2C9D2165" w14:textId="77777777" w:rsidR="00F23F18" w:rsidRPr="00F23F18" w:rsidRDefault="00F23F18" w:rsidP="00F23F18">
      <w:pPr>
        <w:pStyle w:val="Lijstalinea"/>
        <w:numPr>
          <w:ilvl w:val="0"/>
          <w:numId w:val="1"/>
        </w:numPr>
        <w:rPr>
          <w:rFonts w:ascii="Verdana" w:hAnsi="Verdana"/>
          <w:sz w:val="20"/>
          <w:szCs w:val="20"/>
        </w:rPr>
      </w:pPr>
      <w:r w:rsidRPr="00F23F18">
        <w:rPr>
          <w:rFonts w:ascii="Verdana" w:hAnsi="Verdana"/>
          <w:sz w:val="20"/>
          <w:szCs w:val="20"/>
        </w:rPr>
        <w:t>Ervaring met werken in een bestuurlijke omgeving</w:t>
      </w:r>
    </w:p>
    <w:p w14:paraId="2316EC58" w14:textId="77777777" w:rsidR="00F23F18" w:rsidRPr="00F23F18" w:rsidRDefault="00F23F18" w:rsidP="00F23F18">
      <w:pPr>
        <w:pStyle w:val="Lijstalinea"/>
        <w:numPr>
          <w:ilvl w:val="0"/>
          <w:numId w:val="1"/>
        </w:numPr>
        <w:rPr>
          <w:rFonts w:ascii="Verdana" w:hAnsi="Verdana"/>
          <w:sz w:val="20"/>
          <w:szCs w:val="20"/>
        </w:rPr>
      </w:pPr>
      <w:r w:rsidRPr="00F23F18">
        <w:rPr>
          <w:rFonts w:ascii="Verdana" w:hAnsi="Verdana"/>
          <w:sz w:val="20"/>
          <w:szCs w:val="20"/>
        </w:rPr>
        <w:t>Verbindend vermogen met overtuigingskracht</w:t>
      </w:r>
    </w:p>
    <w:p w14:paraId="5D2713E6" w14:textId="20032228" w:rsidR="00F23F18" w:rsidRPr="00226250" w:rsidRDefault="00F23F18" w:rsidP="00226250">
      <w:pPr>
        <w:pStyle w:val="Lijstalinea"/>
        <w:numPr>
          <w:ilvl w:val="0"/>
          <w:numId w:val="1"/>
        </w:numPr>
        <w:rPr>
          <w:rFonts w:ascii="Verdana" w:hAnsi="Verdana"/>
          <w:sz w:val="20"/>
          <w:szCs w:val="20"/>
        </w:rPr>
      </w:pPr>
      <w:r w:rsidRPr="00F23F18">
        <w:rPr>
          <w:rFonts w:ascii="Verdana" w:hAnsi="Verdana"/>
          <w:sz w:val="20"/>
          <w:szCs w:val="20"/>
        </w:rPr>
        <w:t>Onafhankelijke positie ten opzichte van Waterschap De Dommel, zowel bestuurlijk als</w:t>
      </w:r>
      <w:r w:rsidR="00226250">
        <w:rPr>
          <w:rFonts w:ascii="Verdana" w:hAnsi="Verdana"/>
          <w:sz w:val="20"/>
          <w:szCs w:val="20"/>
        </w:rPr>
        <w:t xml:space="preserve"> </w:t>
      </w:r>
      <w:r w:rsidRPr="00226250">
        <w:rPr>
          <w:rFonts w:ascii="Verdana" w:hAnsi="Verdana"/>
          <w:sz w:val="20"/>
          <w:szCs w:val="20"/>
        </w:rPr>
        <w:t>zakelijk</w:t>
      </w:r>
    </w:p>
    <w:p w14:paraId="3F333792" w14:textId="1897D4EB" w:rsidR="00F23F18" w:rsidRPr="00F23F18" w:rsidRDefault="00F23F18" w:rsidP="00F23F18">
      <w:pPr>
        <w:pStyle w:val="Lijstalinea"/>
        <w:numPr>
          <w:ilvl w:val="0"/>
          <w:numId w:val="1"/>
        </w:numPr>
        <w:rPr>
          <w:rFonts w:ascii="Verdana" w:hAnsi="Verdana"/>
          <w:sz w:val="20"/>
          <w:szCs w:val="20"/>
        </w:rPr>
      </w:pPr>
      <w:r w:rsidRPr="00F23F18">
        <w:rPr>
          <w:rFonts w:ascii="Verdana" w:hAnsi="Verdana"/>
          <w:sz w:val="20"/>
          <w:szCs w:val="20"/>
        </w:rPr>
        <w:t>Bekendheid met actuele ontwikkelingen rond rekenkamers.</w:t>
      </w:r>
      <w:r w:rsidRPr="00F23F18">
        <w:rPr>
          <w:rFonts w:ascii="Verdana" w:hAnsi="Verdana"/>
          <w:sz w:val="20"/>
          <w:szCs w:val="20"/>
        </w:rPr>
        <w:br/>
      </w:r>
    </w:p>
    <w:p w14:paraId="2AE7ADCA" w14:textId="77777777" w:rsidR="00F23F18" w:rsidRPr="00F23F18" w:rsidRDefault="00F23F18" w:rsidP="00F23F18">
      <w:pPr>
        <w:rPr>
          <w:rFonts w:ascii="Verdana" w:hAnsi="Verdana"/>
          <w:b/>
          <w:bCs/>
          <w:sz w:val="20"/>
          <w:szCs w:val="20"/>
        </w:rPr>
      </w:pPr>
      <w:r w:rsidRPr="00F23F18">
        <w:rPr>
          <w:rFonts w:ascii="Verdana" w:hAnsi="Verdana"/>
          <w:b/>
          <w:bCs/>
          <w:sz w:val="20"/>
          <w:szCs w:val="20"/>
        </w:rPr>
        <w:t>Dit bieden wij jou!</w:t>
      </w:r>
    </w:p>
    <w:p w14:paraId="1502D861" w14:textId="77777777" w:rsidR="00F23F18" w:rsidRPr="00F23F18" w:rsidRDefault="00F23F18" w:rsidP="00F23F18">
      <w:pPr>
        <w:rPr>
          <w:rFonts w:ascii="Verdana" w:hAnsi="Verdana"/>
          <w:sz w:val="20"/>
          <w:szCs w:val="20"/>
        </w:rPr>
      </w:pPr>
      <w:r w:rsidRPr="00F23F18">
        <w:rPr>
          <w:rFonts w:ascii="Verdana" w:hAnsi="Verdana"/>
          <w:sz w:val="20"/>
          <w:szCs w:val="20"/>
        </w:rPr>
        <w:t>Het tijdsbeslag van de voorzitter is naar schatting 100 uren op jaarbasis. Voor de werkzaamheden ontvang je een maandelijkse vergoeding van € 347 per maand. Daarnaast worden reiskosten vergoed.</w:t>
      </w:r>
    </w:p>
    <w:p w14:paraId="2933CB58" w14:textId="77777777" w:rsidR="00F23F18" w:rsidRPr="00F23F18" w:rsidRDefault="00F23F18" w:rsidP="00F23F18">
      <w:pPr>
        <w:rPr>
          <w:rFonts w:ascii="Verdana" w:hAnsi="Verdana"/>
          <w:sz w:val="20"/>
          <w:szCs w:val="20"/>
        </w:rPr>
      </w:pPr>
    </w:p>
    <w:p w14:paraId="430CBB19" w14:textId="77777777" w:rsidR="00F23F18" w:rsidRPr="00F23F18" w:rsidRDefault="00F23F18" w:rsidP="00F23F18">
      <w:pPr>
        <w:rPr>
          <w:rFonts w:ascii="Verdana" w:hAnsi="Verdana"/>
          <w:b/>
          <w:bCs/>
          <w:sz w:val="20"/>
          <w:szCs w:val="20"/>
        </w:rPr>
      </w:pPr>
      <w:r w:rsidRPr="00F23F18">
        <w:rPr>
          <w:rFonts w:ascii="Verdana" w:hAnsi="Verdana"/>
          <w:b/>
          <w:bCs/>
          <w:sz w:val="20"/>
          <w:szCs w:val="20"/>
        </w:rPr>
        <w:t>Waar kom je te werken?</w:t>
      </w:r>
    </w:p>
    <w:p w14:paraId="5A727689" w14:textId="77777777" w:rsidR="00F23F18" w:rsidRPr="00F23F18" w:rsidRDefault="00F23F18" w:rsidP="00F23F18">
      <w:pPr>
        <w:rPr>
          <w:rFonts w:ascii="Verdana" w:hAnsi="Verdana"/>
          <w:sz w:val="20"/>
          <w:szCs w:val="20"/>
        </w:rPr>
      </w:pPr>
      <w:r w:rsidRPr="00F23F18">
        <w:rPr>
          <w:rFonts w:ascii="Verdana" w:hAnsi="Verdana"/>
          <w:sz w:val="20"/>
          <w:szCs w:val="20"/>
        </w:rPr>
        <w:t xml:space="preserve">Waterschap De Dommel gaat per 1 januari 2024 een Rekenkamer vormen van twee externe leden en een externe voorzitter. Inmiddels is één extern lid benoemd. Voor een tweede extern lid wordt de werving en selectie gestart. Daarnaast is het algemeen bestuur op zoek naar een externe voorzitter van de Rekenkamer. </w:t>
      </w:r>
    </w:p>
    <w:p w14:paraId="743A5868" w14:textId="77777777" w:rsidR="00F23F18" w:rsidRPr="00F23F18" w:rsidRDefault="00F23F18" w:rsidP="00F23F18">
      <w:pPr>
        <w:rPr>
          <w:rFonts w:ascii="Verdana" w:hAnsi="Verdana"/>
          <w:sz w:val="20"/>
          <w:szCs w:val="20"/>
        </w:rPr>
      </w:pPr>
    </w:p>
    <w:p w14:paraId="7D5E8A89" w14:textId="77777777" w:rsidR="00F23F18" w:rsidRPr="00F23F18" w:rsidRDefault="00F23F18" w:rsidP="00F23F18">
      <w:pPr>
        <w:rPr>
          <w:rFonts w:ascii="Verdana" w:hAnsi="Verdana"/>
          <w:b/>
          <w:bCs/>
          <w:sz w:val="20"/>
          <w:szCs w:val="20"/>
        </w:rPr>
      </w:pPr>
      <w:r w:rsidRPr="00F23F18">
        <w:rPr>
          <w:rFonts w:ascii="Verdana" w:hAnsi="Verdana"/>
          <w:b/>
          <w:bCs/>
          <w:sz w:val="20"/>
          <w:szCs w:val="20"/>
        </w:rPr>
        <w:t>Enthousiast? Reageer!</w:t>
      </w:r>
    </w:p>
    <w:p w14:paraId="2EF5943E" w14:textId="77777777" w:rsidR="00F23F18" w:rsidRPr="00F23F18" w:rsidRDefault="00F23F18" w:rsidP="00F23F18">
      <w:pPr>
        <w:rPr>
          <w:rFonts w:ascii="Verdana" w:hAnsi="Verdana"/>
          <w:sz w:val="20"/>
          <w:szCs w:val="20"/>
        </w:rPr>
      </w:pPr>
      <w:r w:rsidRPr="00F23F18">
        <w:rPr>
          <w:rFonts w:ascii="Verdana" w:hAnsi="Verdana"/>
          <w:sz w:val="20"/>
          <w:szCs w:val="20"/>
        </w:rPr>
        <w:t>Spreekt de rol je aan en herken je je in het profiel? Dan maken we graag kennis met je.</w:t>
      </w:r>
    </w:p>
    <w:p w14:paraId="1E44ECB6" w14:textId="49C71F74" w:rsidR="00F23F18" w:rsidRPr="00F23F18" w:rsidRDefault="00F23F18" w:rsidP="00F23F18">
      <w:pPr>
        <w:rPr>
          <w:rFonts w:ascii="Verdana" w:hAnsi="Verdana"/>
          <w:sz w:val="20"/>
          <w:szCs w:val="20"/>
        </w:rPr>
      </w:pPr>
      <w:r w:rsidRPr="00F23F18">
        <w:rPr>
          <w:rFonts w:ascii="Verdana" w:hAnsi="Verdana"/>
          <w:sz w:val="20"/>
          <w:szCs w:val="20"/>
        </w:rPr>
        <w:t xml:space="preserve">Upload uiterlijk 16 november 2023 je cv en motivatie via het </w:t>
      </w:r>
      <w:hyperlink r:id="rId9" w:anchor="sollicitatieformulier" w:history="1">
        <w:r w:rsidRPr="00F23F18">
          <w:rPr>
            <w:rStyle w:val="Hyperlink"/>
            <w:rFonts w:ascii="Verdana" w:hAnsi="Verdana"/>
            <w:b/>
            <w:bCs/>
            <w:sz w:val="20"/>
            <w:szCs w:val="20"/>
          </w:rPr>
          <w:t>sollicitatieformulier</w:t>
        </w:r>
      </w:hyperlink>
      <w:r w:rsidRPr="00F23F18">
        <w:rPr>
          <w:rFonts w:ascii="Verdana" w:hAnsi="Verdana"/>
          <w:sz w:val="20"/>
          <w:szCs w:val="20"/>
        </w:rPr>
        <w:t>.</w:t>
      </w:r>
    </w:p>
    <w:p w14:paraId="5539C1F5" w14:textId="77777777" w:rsidR="00F23F18" w:rsidRPr="00F23F18" w:rsidRDefault="00F23F18" w:rsidP="00F23F18">
      <w:pPr>
        <w:rPr>
          <w:rFonts w:ascii="Verdana" w:hAnsi="Verdana"/>
          <w:sz w:val="20"/>
          <w:szCs w:val="20"/>
        </w:rPr>
      </w:pPr>
    </w:p>
    <w:p w14:paraId="5546D3BE" w14:textId="533B3506" w:rsidR="00465BA7" w:rsidRPr="00F23F18" w:rsidRDefault="00F23F18" w:rsidP="00F23F18">
      <w:pPr>
        <w:rPr>
          <w:rFonts w:ascii="Verdana" w:hAnsi="Verdana"/>
          <w:sz w:val="20"/>
          <w:szCs w:val="20"/>
        </w:rPr>
      </w:pPr>
      <w:r w:rsidRPr="00F23F18">
        <w:rPr>
          <w:rFonts w:ascii="Verdana" w:hAnsi="Verdana"/>
          <w:sz w:val="20"/>
          <w:szCs w:val="20"/>
        </w:rPr>
        <w:lastRenderedPageBreak/>
        <w:t xml:space="preserve">Voor meer informatie over de werkzaamheden kun je contact opnemen met de secretaris van de Rekenkamercommissie, Anne-Marie van </w:t>
      </w:r>
      <w:proofErr w:type="spellStart"/>
      <w:r w:rsidRPr="00F23F18">
        <w:rPr>
          <w:rFonts w:ascii="Verdana" w:hAnsi="Verdana"/>
          <w:sz w:val="20"/>
          <w:szCs w:val="20"/>
        </w:rPr>
        <w:t>Heertum</w:t>
      </w:r>
      <w:proofErr w:type="spellEnd"/>
      <w:r w:rsidRPr="00F23F18">
        <w:rPr>
          <w:rFonts w:ascii="Verdana" w:hAnsi="Verdana"/>
          <w:sz w:val="20"/>
          <w:szCs w:val="20"/>
        </w:rPr>
        <w:t xml:space="preserve">-van de </w:t>
      </w:r>
      <w:proofErr w:type="spellStart"/>
      <w:r w:rsidRPr="00F23F18">
        <w:rPr>
          <w:rFonts w:ascii="Verdana" w:hAnsi="Verdana"/>
          <w:sz w:val="20"/>
          <w:szCs w:val="20"/>
        </w:rPr>
        <w:t>Meerakker</w:t>
      </w:r>
      <w:proofErr w:type="spellEnd"/>
      <w:r w:rsidRPr="00F23F18">
        <w:rPr>
          <w:rFonts w:ascii="Verdana" w:hAnsi="Verdana"/>
          <w:sz w:val="20"/>
          <w:szCs w:val="20"/>
        </w:rPr>
        <w:t xml:space="preserve">, via 06-15878078. Vragen over de sollicitatieprocedure kun je stellen aan </w:t>
      </w:r>
      <w:proofErr w:type="spellStart"/>
      <w:r w:rsidRPr="00F23F18">
        <w:rPr>
          <w:rFonts w:ascii="Verdana" w:hAnsi="Verdana"/>
          <w:sz w:val="20"/>
          <w:szCs w:val="20"/>
        </w:rPr>
        <w:t>Rieke</w:t>
      </w:r>
      <w:proofErr w:type="spellEnd"/>
      <w:r w:rsidRPr="00F23F18">
        <w:rPr>
          <w:rFonts w:ascii="Verdana" w:hAnsi="Verdana"/>
          <w:sz w:val="20"/>
          <w:szCs w:val="20"/>
        </w:rPr>
        <w:t xml:space="preserve"> </w:t>
      </w:r>
      <w:proofErr w:type="spellStart"/>
      <w:r w:rsidRPr="00F23F18">
        <w:rPr>
          <w:rFonts w:ascii="Verdana" w:hAnsi="Verdana"/>
          <w:sz w:val="20"/>
          <w:szCs w:val="20"/>
        </w:rPr>
        <w:t>Verlare</w:t>
      </w:r>
      <w:proofErr w:type="spellEnd"/>
      <w:r w:rsidRPr="00F23F18">
        <w:rPr>
          <w:rFonts w:ascii="Verdana" w:hAnsi="Verdana"/>
          <w:sz w:val="20"/>
          <w:szCs w:val="20"/>
        </w:rPr>
        <w:t xml:space="preserve"> via 06-28747701. De sollicitatiegesprekken vinden plaats op vrijdagmiddag 1 december 2023, Wij verzoeken je om hier al rekening mee te houden. Een verklaring omtrent gedrag (VOG) maakt onderdeel uit van de benoeming.</w:t>
      </w:r>
      <w:r>
        <w:rPr>
          <w:rFonts w:ascii="Verdana" w:hAnsi="Verdana"/>
          <w:sz w:val="20"/>
          <w:szCs w:val="20"/>
        </w:rPr>
        <w:br/>
      </w:r>
      <w:r>
        <w:rPr>
          <w:rFonts w:ascii="Verdana" w:hAnsi="Verdana"/>
          <w:sz w:val="20"/>
          <w:szCs w:val="20"/>
        </w:rPr>
        <w:br/>
      </w:r>
      <w:r w:rsidRPr="00F23F18">
        <w:rPr>
          <w:rFonts w:ascii="Verdana" w:hAnsi="Verdana"/>
          <w:b/>
          <w:bCs/>
          <w:i/>
          <w:iCs/>
          <w:sz w:val="20"/>
          <w:szCs w:val="20"/>
        </w:rPr>
        <w:t>Acquisitie naar aanleiding van deze vacature wordt niet op prijs gesteld!</w:t>
      </w:r>
    </w:p>
    <w:sectPr w:rsidR="00465BA7" w:rsidRPr="00F23F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201B"/>
    <w:multiLevelType w:val="hybridMultilevel"/>
    <w:tmpl w:val="E2D8F8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2344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18"/>
    <w:rsid w:val="00226250"/>
    <w:rsid w:val="00465BA7"/>
    <w:rsid w:val="00F23F18"/>
    <w:rsid w:val="75E43B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2579"/>
  <w15:chartTrackingRefBased/>
  <w15:docId w15:val="{53DB49C2-DBF8-9E4C-87CF-36663532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3F18"/>
    <w:pPr>
      <w:ind w:left="720"/>
      <w:contextualSpacing/>
    </w:pPr>
  </w:style>
  <w:style w:type="character" w:styleId="Hyperlink">
    <w:name w:val="Hyperlink"/>
    <w:basedOn w:val="Standaardalinea-lettertype"/>
    <w:uiPriority w:val="99"/>
    <w:unhideWhenUsed/>
    <w:rsid w:val="00F23F18"/>
    <w:rPr>
      <w:color w:val="0563C1" w:themeColor="hyperlink"/>
      <w:u w:val="single"/>
    </w:rPr>
  </w:style>
  <w:style w:type="character" w:styleId="Onopgelostemelding">
    <w:name w:val="Unresolved Mention"/>
    <w:basedOn w:val="Standaardalinea-lettertype"/>
    <w:uiPriority w:val="99"/>
    <w:semiHidden/>
    <w:unhideWhenUsed/>
    <w:rsid w:val="00F23F18"/>
    <w:rPr>
      <w:color w:val="605E5C"/>
      <w:shd w:val="clear" w:color="auto" w:fill="E1DFDD"/>
    </w:rPr>
  </w:style>
  <w:style w:type="character" w:customStyle="1" w:styleId="wacimagecontainer">
    <w:name w:val="wacimagecontainer"/>
    <w:basedOn w:val="Standaardalinea-lettertype"/>
    <w:rsid w:val="00F23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ommel.nl/externe-voorzitter-van-de-rekenkam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D34F359C8584985216885DD037690" ma:contentTypeVersion="17" ma:contentTypeDescription="Een nieuw document maken." ma:contentTypeScope="" ma:versionID="4201d410e8e25ec77b42bd240d468882">
  <xsd:schema xmlns:xsd="http://www.w3.org/2001/XMLSchema" xmlns:xs="http://www.w3.org/2001/XMLSchema" xmlns:p="http://schemas.microsoft.com/office/2006/metadata/properties" xmlns:ns2="ed0d5c9d-f75f-4c96-89af-03f7fdaaffcc" xmlns:ns3="2115412b-f333-4522-bc03-42a1e3f91a2f" targetNamespace="http://schemas.microsoft.com/office/2006/metadata/properties" ma:root="true" ma:fieldsID="abb28a2534599bd81eb8969e09c18c83" ns2:_="" ns3:_="">
    <xsd:import namespace="ed0d5c9d-f75f-4c96-89af-03f7fdaaffcc"/>
    <xsd:import namespace="2115412b-f333-4522-bc03-42a1e3f91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d5c9d-f75f-4c96-89af-03f7fdaaf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1d6725d-00f7-4dab-ad9e-d24e5052fe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15412b-f333-4522-bc03-42a1e3f91a2f"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e741f12-8288-451a-a4e6-f64acd0d13c0}" ma:internalName="TaxCatchAll" ma:showField="CatchAllData" ma:web="2115412b-f333-4522-bc03-42a1e3f91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15412b-f333-4522-bc03-42a1e3f91a2f" xsi:nil="true"/>
    <lcf76f155ced4ddcb4097134ff3c332f xmlns="ed0d5c9d-f75f-4c96-89af-03f7fdaaff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15260-BF7F-46FF-BD02-F9ABC1E1F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d5c9d-f75f-4c96-89af-03f7fdaaffcc"/>
    <ds:schemaRef ds:uri="2115412b-f333-4522-bc03-42a1e3f91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C133D-E7A4-46F1-BF21-EDE3E1EA7F9D}">
  <ds:schemaRefs>
    <ds:schemaRef ds:uri="http://schemas.microsoft.com/office/2006/metadata/properties"/>
    <ds:schemaRef ds:uri="http://schemas.microsoft.com/office/infopath/2007/PartnerControls"/>
    <ds:schemaRef ds:uri="2115412b-f333-4522-bc03-42a1e3f91a2f"/>
    <ds:schemaRef ds:uri="ed0d5c9d-f75f-4c96-89af-03f7fdaaffcc"/>
  </ds:schemaRefs>
</ds:datastoreItem>
</file>

<file path=customXml/itemProps3.xml><?xml version="1.0" encoding="utf-8"?>
<ds:datastoreItem xmlns:ds="http://schemas.openxmlformats.org/officeDocument/2006/customXml" ds:itemID="{F17D1F35-A4E6-4E80-A1F5-029932B629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2323</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Ebbeling</dc:creator>
  <cp:keywords/>
  <dc:description/>
  <cp:lastModifiedBy>Manon van der Meulen</cp:lastModifiedBy>
  <cp:revision>2</cp:revision>
  <dcterms:created xsi:type="dcterms:W3CDTF">2023-11-02T10:44:00Z</dcterms:created>
  <dcterms:modified xsi:type="dcterms:W3CDTF">2023-11-02T10:44:00Z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0x010100009D34F359C8584985216885DD037690</vt:lpwstr>
  </property>
  <property fmtid="{D5CDD505-2E9C-101B-9397-08002B2CF9AE}" pid="3" name="MediaServiceImageTags">
    <vt:lpwstr/>
  </property>
</Properties>
</file>